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99" w:rsidRDefault="00D15599" w:rsidP="00D15599">
      <w:pPr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bookmarkStart w:id="0" w:name="_GoBack"/>
      <w:r>
        <w:rPr>
          <w:rFonts w:ascii="Times New Roman" w:hAnsi="Times New Roman"/>
          <w:b/>
          <w:sz w:val="24"/>
          <w:szCs w:val="24"/>
          <w:u w:val="single"/>
          <w:lang w:val="en-US"/>
        </w:rPr>
        <w:t>O</w:t>
      </w:r>
      <w:r>
        <w:rPr>
          <w:rFonts w:ascii="Times New Roman" w:hAnsi="Times New Roman"/>
          <w:b/>
          <w:sz w:val="24"/>
          <w:szCs w:val="24"/>
          <w:u w:val="single"/>
        </w:rPr>
        <w:t>БЩИНСКА ИЗБИРАТЕЛНА КОМИСИЯ ГУЛЯНЦИ</w:t>
      </w:r>
    </w:p>
    <w:p w:rsidR="00D15599" w:rsidRDefault="00D15599" w:rsidP="00D1559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гр.Гулянци</w:t>
      </w:r>
      <w:proofErr w:type="spellEnd"/>
      <w:r>
        <w:rPr>
          <w:rFonts w:ascii="Times New Roman" w:hAnsi="Times New Roman"/>
          <w:i/>
          <w:sz w:val="24"/>
          <w:szCs w:val="24"/>
        </w:rPr>
        <w:t>, „пл. Свобода” №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.4, </w:t>
      </w:r>
      <w:r>
        <w:rPr>
          <w:rFonts w:ascii="Times New Roman" w:hAnsi="Times New Roman"/>
          <w:i/>
          <w:sz w:val="24"/>
          <w:szCs w:val="24"/>
        </w:rPr>
        <w:t xml:space="preserve">ет.  2,,  тел.0879205683, </w:t>
      </w:r>
      <w:r>
        <w:rPr>
          <w:rFonts w:ascii="Times New Roman" w:hAnsi="Times New Roman"/>
          <w:i/>
          <w:sz w:val="24"/>
          <w:szCs w:val="24"/>
          <w:lang w:val="en-US"/>
        </w:rPr>
        <w:t>e-mail : oik1508@cik.bg</w:t>
      </w:r>
    </w:p>
    <w:p w:rsidR="00D15599" w:rsidRDefault="00D15599" w:rsidP="00D1559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 1</w:t>
      </w:r>
    </w:p>
    <w:p w:rsidR="00D15599" w:rsidRDefault="00D15599" w:rsidP="00D1559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D15599" w:rsidRDefault="00D15599" w:rsidP="00D1559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назначена от ЦИК </w:t>
      </w:r>
    </w:p>
    <w:p w:rsidR="00D15599" w:rsidRDefault="00D15599" w:rsidP="00D1559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Решение  № 2201-МИ от 04.09.2023</w:t>
      </w:r>
      <w:r>
        <w:rPr>
          <w:rFonts w:ascii="Times New Roman" w:hAnsi="Times New Roman"/>
          <w:sz w:val="24"/>
          <w:szCs w:val="24"/>
        </w:rPr>
        <w:t xml:space="preserve">г.и </w:t>
      </w:r>
      <w:r>
        <w:rPr>
          <w:rFonts w:ascii="Times New Roman" w:hAnsi="Times New Roman"/>
          <w:sz w:val="24"/>
          <w:szCs w:val="24"/>
        </w:rPr>
        <w:t>Решение  № 22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-МИ от 0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.09.2023г</w:t>
      </w:r>
      <w:r>
        <w:rPr>
          <w:rFonts w:ascii="Times New Roman" w:hAnsi="Times New Roman"/>
          <w:sz w:val="24"/>
          <w:szCs w:val="24"/>
        </w:rPr>
        <w:t>.</w:t>
      </w:r>
    </w:p>
    <w:p w:rsidR="00D15599" w:rsidRDefault="00D15599" w:rsidP="00D1559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  <w:lang w:val="en-US"/>
        </w:rPr>
        <w:t>.0</w:t>
      </w:r>
      <w:r>
        <w:rPr>
          <w:rFonts w:ascii="Times New Roman" w:hAnsi="Times New Roman"/>
          <w:sz w:val="24"/>
          <w:szCs w:val="24"/>
        </w:rPr>
        <w:t xml:space="preserve">9.2023 г. от 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 xml:space="preserve">0 часа </w:t>
      </w:r>
    </w:p>
    <w:p w:rsidR="00D15599" w:rsidRDefault="00D15599" w:rsidP="00D15599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Днес 09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09.2023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от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0 часа се проведе редовно заседание на ОИК-Гулянци. На заседанието присъстваха:</w:t>
      </w:r>
    </w:p>
    <w:p w:rsidR="00D15599" w:rsidRDefault="00D15599" w:rsidP="00D15599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790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9"/>
        <w:gridCol w:w="3527"/>
        <w:gridCol w:w="1348"/>
        <w:gridCol w:w="154"/>
      </w:tblGrid>
      <w:tr w:rsidR="00D15599" w:rsidRPr="00D3622F" w:rsidTr="002F42CD">
        <w:trPr>
          <w:trHeight w:val="162"/>
          <w:tblCellSpacing w:w="15" w:type="dxa"/>
        </w:trPr>
        <w:tc>
          <w:tcPr>
            <w:tcW w:w="2834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845" w:type="dxa"/>
            <w:gridSpan w:val="2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Надя Борисова Николова</w:t>
            </w:r>
          </w:p>
        </w:tc>
        <w:tc>
          <w:tcPr>
            <w:tcW w:w="109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D15599" w:rsidRPr="00D3622F" w:rsidTr="002F42CD">
        <w:trPr>
          <w:trHeight w:val="150"/>
          <w:tblCellSpacing w:w="15" w:type="dxa"/>
        </w:trPr>
        <w:tc>
          <w:tcPr>
            <w:tcW w:w="2834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497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Луиза Паскалева </w:t>
            </w:r>
            <w:proofErr w:type="spellStart"/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Пиличева</w:t>
            </w:r>
            <w:proofErr w:type="spellEnd"/>
          </w:p>
        </w:tc>
        <w:tc>
          <w:tcPr>
            <w:tcW w:w="1457" w:type="dxa"/>
            <w:gridSpan w:val="2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D15599" w:rsidRPr="00D3622F" w:rsidTr="002F42CD">
        <w:trPr>
          <w:trHeight w:val="334"/>
          <w:tblCellSpacing w:w="15" w:type="dxa"/>
        </w:trPr>
        <w:tc>
          <w:tcPr>
            <w:tcW w:w="2834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497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Димитринка Георгиева Николова</w:t>
            </w:r>
          </w:p>
        </w:tc>
        <w:tc>
          <w:tcPr>
            <w:tcW w:w="1457" w:type="dxa"/>
            <w:gridSpan w:val="2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D15599" w:rsidRPr="00D3622F" w:rsidTr="002F42CD">
        <w:trPr>
          <w:trHeight w:val="162"/>
          <w:tblCellSpacing w:w="15" w:type="dxa"/>
        </w:trPr>
        <w:tc>
          <w:tcPr>
            <w:tcW w:w="2834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497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Деви Христов </w:t>
            </w:r>
            <w:proofErr w:type="spellStart"/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Дилков</w:t>
            </w:r>
            <w:proofErr w:type="spellEnd"/>
          </w:p>
        </w:tc>
        <w:tc>
          <w:tcPr>
            <w:tcW w:w="1457" w:type="dxa"/>
            <w:gridSpan w:val="2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D15599" w:rsidRPr="00D3622F" w:rsidTr="002F42CD">
        <w:trPr>
          <w:trHeight w:val="162"/>
          <w:tblCellSpacing w:w="15" w:type="dxa"/>
        </w:trPr>
        <w:tc>
          <w:tcPr>
            <w:tcW w:w="2834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497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Поля Владимирова Манова</w:t>
            </w:r>
          </w:p>
        </w:tc>
        <w:tc>
          <w:tcPr>
            <w:tcW w:w="1457" w:type="dxa"/>
            <w:gridSpan w:val="2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D15599" w:rsidRPr="00D3622F" w:rsidTr="002F42CD">
        <w:trPr>
          <w:trHeight w:val="162"/>
          <w:tblCellSpacing w:w="15" w:type="dxa"/>
        </w:trPr>
        <w:tc>
          <w:tcPr>
            <w:tcW w:w="2834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497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Илона Кръстева Петкова</w:t>
            </w:r>
          </w:p>
        </w:tc>
        <w:tc>
          <w:tcPr>
            <w:tcW w:w="1457" w:type="dxa"/>
            <w:gridSpan w:val="2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D15599" w:rsidRPr="00D3622F" w:rsidTr="002F42CD">
        <w:trPr>
          <w:trHeight w:val="162"/>
          <w:tblCellSpacing w:w="15" w:type="dxa"/>
        </w:trPr>
        <w:tc>
          <w:tcPr>
            <w:tcW w:w="2834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845" w:type="dxa"/>
            <w:gridSpan w:val="2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Божидарова Георгиева</w:t>
            </w:r>
          </w:p>
        </w:tc>
        <w:tc>
          <w:tcPr>
            <w:tcW w:w="109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D15599" w:rsidRPr="00D3622F" w:rsidTr="002F42CD">
        <w:trPr>
          <w:trHeight w:val="162"/>
          <w:tblCellSpacing w:w="15" w:type="dxa"/>
        </w:trPr>
        <w:tc>
          <w:tcPr>
            <w:tcW w:w="2834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97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Петя Димитрова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Величкова отсъства</w:t>
            </w:r>
          </w:p>
        </w:tc>
        <w:tc>
          <w:tcPr>
            <w:tcW w:w="1457" w:type="dxa"/>
            <w:gridSpan w:val="2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D15599" w:rsidRPr="00D3622F" w:rsidTr="002F42CD">
        <w:trPr>
          <w:trHeight w:val="334"/>
          <w:tblCellSpacing w:w="15" w:type="dxa"/>
        </w:trPr>
        <w:tc>
          <w:tcPr>
            <w:tcW w:w="2834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97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Малинка Бориславова Калинова</w:t>
            </w:r>
          </w:p>
        </w:tc>
        <w:tc>
          <w:tcPr>
            <w:tcW w:w="1457" w:type="dxa"/>
            <w:gridSpan w:val="2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D15599" w:rsidRPr="00D3622F" w:rsidTr="002F42CD">
        <w:trPr>
          <w:trHeight w:val="334"/>
          <w:tblCellSpacing w:w="15" w:type="dxa"/>
        </w:trPr>
        <w:tc>
          <w:tcPr>
            <w:tcW w:w="2834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97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Маринела </w:t>
            </w:r>
            <w:proofErr w:type="spellStart"/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Лъчезарова</w:t>
            </w:r>
            <w:proofErr w:type="spellEnd"/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Цанкова</w:t>
            </w:r>
          </w:p>
        </w:tc>
        <w:tc>
          <w:tcPr>
            <w:tcW w:w="1457" w:type="dxa"/>
            <w:gridSpan w:val="2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D15599" w:rsidRPr="00D3622F" w:rsidTr="002F42CD">
        <w:trPr>
          <w:trHeight w:val="162"/>
          <w:tblCellSpacing w:w="15" w:type="dxa"/>
        </w:trPr>
        <w:tc>
          <w:tcPr>
            <w:tcW w:w="2834" w:type="dxa"/>
            <w:vAlign w:val="center"/>
            <w:hideMark/>
          </w:tcPr>
          <w:p w:rsidR="00D15599" w:rsidRPr="00D3622F" w:rsidRDefault="00D15599" w:rsidP="002F42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97" w:type="dxa"/>
            <w:vAlign w:val="center"/>
            <w:hideMark/>
          </w:tcPr>
          <w:p w:rsidR="00D15599" w:rsidRPr="00D3622F" w:rsidRDefault="00D15599" w:rsidP="002F42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36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Десислав Емилов Дечков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15599" w:rsidRPr="00D3622F" w:rsidRDefault="00D15599" w:rsidP="002F42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D15599" w:rsidRDefault="00D15599" w:rsidP="00D15599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D15599" w:rsidRDefault="00D15599" w:rsidP="00D1559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0 ч. и председателствано от госпожа Надя Николова – Председател на ОИК Гулянци.</w:t>
      </w:r>
    </w:p>
    <w:p w:rsidR="00D15599" w:rsidRDefault="00D15599" w:rsidP="00D1559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Здравейте, уважаеми колеги! В залата сме 10 член</w:t>
      </w:r>
      <w:r>
        <w:rPr>
          <w:rFonts w:ascii="Times New Roman" w:hAnsi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/>
          <w:sz w:val="24"/>
          <w:szCs w:val="24"/>
        </w:rPr>
        <w:t>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общинската избирателна комисия. Имаме необходимия </w:t>
      </w:r>
      <w:r w:rsidRPr="00DB3595">
        <w:rPr>
          <w:rFonts w:ascii="Times New Roman" w:hAnsi="Times New Roman"/>
          <w:sz w:val="24"/>
          <w:szCs w:val="24"/>
        </w:rPr>
        <w:t xml:space="preserve">кворум </w:t>
      </w:r>
      <w:r>
        <w:rPr>
          <w:rFonts w:ascii="Times New Roman" w:hAnsi="Times New Roman"/>
          <w:sz w:val="24"/>
          <w:szCs w:val="24"/>
          <w:lang w:val="ru-RU"/>
        </w:rPr>
        <w:t xml:space="preserve">по чл.85, ал.3 от ИК,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заседание</w:t>
      </w:r>
      <w:r>
        <w:rPr>
          <w:rFonts w:ascii="Times New Roman" w:hAnsi="Times New Roman"/>
          <w:sz w:val="24"/>
          <w:szCs w:val="24"/>
          <w:lang w:val="ru-RU"/>
        </w:rPr>
        <w:t>то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е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редовно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може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да  приема  </w:t>
      </w:r>
      <w:proofErr w:type="spellStart"/>
      <w:r w:rsidRPr="00DB3595">
        <w:rPr>
          <w:rFonts w:ascii="Times New Roman" w:hAnsi="Times New Roman"/>
          <w:sz w:val="24"/>
          <w:szCs w:val="24"/>
          <w:lang w:val="ru-RU"/>
        </w:rPr>
        <w:t>законосъобразни</w:t>
      </w:r>
      <w:proofErr w:type="spellEnd"/>
      <w:r w:rsidRPr="00DB3595">
        <w:rPr>
          <w:rFonts w:ascii="Times New Roman" w:hAnsi="Times New Roman"/>
          <w:sz w:val="24"/>
          <w:szCs w:val="24"/>
          <w:lang w:val="ru-RU"/>
        </w:rPr>
        <w:t xml:space="preserve"> решения</w:t>
      </w:r>
      <w:r>
        <w:rPr>
          <w:lang w:val="ru-RU"/>
        </w:rPr>
        <w:t>.</w:t>
      </w:r>
      <w:r>
        <w:rPr>
          <w:rFonts w:ascii="Times New Roman" w:hAnsi="Times New Roman"/>
          <w:sz w:val="24"/>
          <w:szCs w:val="24"/>
        </w:rPr>
        <w:t xml:space="preserve"> Обявявам началото на първото заседание на ОИК Гулянци.</w:t>
      </w:r>
    </w:p>
    <w:p w:rsidR="00D15599" w:rsidRDefault="00D15599" w:rsidP="00D15599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Колеги,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предлагам ви следния проект за дневен ред:</w:t>
      </w:r>
    </w:p>
    <w:p w:rsidR="00D15599" w:rsidRDefault="00D15599" w:rsidP="00D1559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т.1  Проект на решение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относно: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Oрганизацията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дейността на ОИК и във връзка с начина на приемане, обявяване  и обжалване на решения от Общинска избирателна комисия - Гулянци и номерацията им при произвеждане на изборите за общински съветници и кметове  на 29-ти октомври 2023 г.</w:t>
      </w:r>
    </w:p>
    <w:p w:rsidR="00D15599" w:rsidRDefault="00D15599" w:rsidP="00D15599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                             докладва : Илона Петкова</w:t>
      </w:r>
    </w:p>
    <w:p w:rsidR="00D15599" w:rsidRDefault="00D15599" w:rsidP="00D15599">
      <w:pPr>
        <w:spacing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870634">
        <w:rPr>
          <w:rFonts w:ascii="Times New Roman" w:hAnsi="Times New Roman"/>
          <w:color w:val="333333"/>
          <w:sz w:val="24"/>
          <w:szCs w:val="24"/>
        </w:rPr>
        <w:lastRenderedPageBreak/>
        <w:t>т.2</w:t>
      </w:r>
      <w:r w:rsidRPr="008706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70634">
        <w:rPr>
          <w:rFonts w:ascii="Times New Roman" w:hAnsi="Times New Roman"/>
          <w:sz w:val="24"/>
          <w:szCs w:val="24"/>
        </w:rPr>
        <w:t xml:space="preserve"> Проект на решение</w:t>
      </w:r>
      <w:r w:rsidRPr="0087063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70634">
        <w:rPr>
          <w:rFonts w:ascii="Times New Roman" w:hAnsi="Times New Roman"/>
          <w:sz w:val="24"/>
          <w:szCs w:val="24"/>
        </w:rPr>
        <w:t>относно:</w:t>
      </w:r>
      <w:r w:rsidRPr="008706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70634">
        <w:rPr>
          <w:rFonts w:ascii="Times New Roman" w:hAnsi="Times New Roman"/>
          <w:sz w:val="24"/>
          <w:szCs w:val="24"/>
        </w:rPr>
        <w:t>Приемане на решение относно печата на ОИК Гулянци.</w:t>
      </w:r>
      <w:r w:rsidRPr="00870634"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333333"/>
          <w:sz w:val="24"/>
          <w:szCs w:val="24"/>
        </w:rPr>
        <w:t xml:space="preserve">                    докладва: Надя Николова</w:t>
      </w:r>
    </w:p>
    <w:p w:rsidR="00D15599" w:rsidRDefault="00D15599" w:rsidP="00D15599">
      <w:pPr>
        <w:pStyle w:val="a3"/>
        <w:jc w:val="both"/>
        <w:rPr>
          <w:color w:val="333333"/>
        </w:rPr>
      </w:pPr>
      <w:r>
        <w:rPr>
          <w:color w:val="333333"/>
        </w:rPr>
        <w:t>т.3</w:t>
      </w:r>
      <w:r>
        <w:t xml:space="preserve">  Проект на решение</w:t>
      </w:r>
      <w:r>
        <w:rPr>
          <w:lang w:val="en-US"/>
        </w:rPr>
        <w:t xml:space="preserve"> </w:t>
      </w:r>
      <w:r>
        <w:t>относно:</w:t>
      </w:r>
      <w:r>
        <w:rPr>
          <w:color w:val="333333"/>
          <w:sz w:val="22"/>
          <w:szCs w:val="22"/>
        </w:rPr>
        <w:t xml:space="preserve"> </w:t>
      </w:r>
      <w:r>
        <w:t xml:space="preserve">Определяне на срок за подаване на документи за регистрация на партии, коалиции, местни коалиции и инициативни комитети в Общинска избирателна комисия Гулянци за участие в изборите за общински съветници и за кметове на 29 октомври 2023 г </w:t>
      </w:r>
      <w:r>
        <w:rPr>
          <w:color w:val="333333"/>
        </w:rPr>
        <w:t xml:space="preserve">                                      </w:t>
      </w:r>
    </w:p>
    <w:p w:rsidR="00D15599" w:rsidRDefault="00D15599" w:rsidP="00D15599">
      <w:pPr>
        <w:pStyle w:val="a3"/>
        <w:jc w:val="both"/>
        <w:rPr>
          <w:color w:val="333333"/>
        </w:rPr>
      </w:pPr>
      <w:r>
        <w:rPr>
          <w:color w:val="333333"/>
        </w:rPr>
        <w:t xml:space="preserve">                                          докладва: Надя Николова</w:t>
      </w:r>
    </w:p>
    <w:p w:rsidR="00D15599" w:rsidRDefault="00D15599" w:rsidP="00D15599">
      <w:pPr>
        <w:pStyle w:val="a3"/>
        <w:jc w:val="both"/>
      </w:pPr>
      <w:r>
        <w:rPr>
          <w:color w:val="333333"/>
        </w:rPr>
        <w:t>т.4</w:t>
      </w:r>
      <w:r w:rsidRPr="00870634">
        <w:t xml:space="preserve"> </w:t>
      </w:r>
      <w:r>
        <w:t>Проект на решение</w:t>
      </w:r>
      <w:r>
        <w:rPr>
          <w:lang w:val="en-US"/>
        </w:rPr>
        <w:t xml:space="preserve"> </w:t>
      </w:r>
      <w:r>
        <w:t>относно:</w:t>
      </w:r>
      <w:r w:rsidRPr="00870634">
        <w:t xml:space="preserve"> </w:t>
      </w:r>
      <w:r>
        <w:t xml:space="preserve">Определяне на член от ОИК Гулянци, който да подписва заедно със заместник-председателя решенията, протоколите, удостоверенията и текущата кореспонденция                  </w:t>
      </w:r>
    </w:p>
    <w:p w:rsidR="00D15599" w:rsidRDefault="00D15599" w:rsidP="00D15599">
      <w:pPr>
        <w:pStyle w:val="a3"/>
        <w:jc w:val="both"/>
        <w:rPr>
          <w:color w:val="333333"/>
        </w:rPr>
      </w:pPr>
      <w:r>
        <w:t xml:space="preserve">                                      </w:t>
      </w:r>
      <w:r>
        <w:rPr>
          <w:color w:val="333333"/>
        </w:rPr>
        <w:t>докладва: Илона Петкова</w:t>
      </w:r>
    </w:p>
    <w:p w:rsidR="00D15599" w:rsidRDefault="00D15599" w:rsidP="00D15599">
      <w:pPr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т.5 Организационни въпроси</w:t>
      </w:r>
    </w:p>
    <w:p w:rsidR="00D15599" w:rsidRDefault="00D15599" w:rsidP="00D15599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Има ли други предложения към проекта за дневен ред ? - Не виждам. Колеги, предлагам да гласуваме. </w:t>
      </w:r>
    </w:p>
    <w:p w:rsidR="00D15599" w:rsidRDefault="00D15599" w:rsidP="00D1559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гласуване.  Гласували 10 членове на ОИК:  за –10</w:t>
      </w:r>
      <w:r>
        <w:rPr>
          <w:rFonts w:ascii="Times New Roman" w:hAnsi="Times New Roman"/>
          <w:sz w:val="24"/>
          <w:szCs w:val="24"/>
          <w:lang w:val="en-US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Надя Николова,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Димитринка  Николова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Малинка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Калинова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Маринела  Цанкова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Десислав  Дечков</w:t>
      </w:r>
      <w:r>
        <w:rPr>
          <w:rFonts w:ascii="Times New Roman" w:hAnsi="Times New Roman"/>
          <w:sz w:val="24"/>
          <w:szCs w:val="24"/>
          <w:lang w:val="en-US"/>
        </w:rPr>
        <w:t xml:space="preserve"> )</w:t>
      </w:r>
      <w:r>
        <w:rPr>
          <w:rFonts w:ascii="Times New Roman" w:hAnsi="Times New Roman"/>
          <w:sz w:val="24"/>
          <w:szCs w:val="24"/>
        </w:rPr>
        <w:t>, против  -няма   Отсъства – Петя Величкова</w:t>
      </w:r>
    </w:p>
    <w:p w:rsidR="00D15599" w:rsidRDefault="00D15599" w:rsidP="00D1559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Дневният ред е приет единодушно. Преминаваме към т. 1 от дневния ред. Давам думата на Илона Петкова.</w:t>
      </w:r>
    </w:p>
    <w:p w:rsidR="00D15599" w:rsidRDefault="00D15599" w:rsidP="00D15599">
      <w:pPr>
        <w:pStyle w:val="a3"/>
        <w:jc w:val="both"/>
      </w:pPr>
      <w:r>
        <w:t xml:space="preserve"> Колеги,  предлагам Ви, проект за решение , на  основание чл. 87, ал.1 и ал. 2 от Изборния кодекс и в изпълнение на Решение № 2161– МИ  от  01.09.2023 г. на ЦИК Решение № 2173 – МИ  от  01.09.2023 г. на ЦИК, да приемем следното: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>Заседанията на ОИК Гулянци</w:t>
      </w:r>
      <w:r>
        <w:rPr>
          <w:rFonts w:ascii="Times New Roman" w:hAnsi="Times New Roman"/>
          <w:sz w:val="24"/>
          <w:szCs w:val="24"/>
        </w:rPr>
        <w:t xml:space="preserve"> да</w:t>
      </w:r>
      <w:r w:rsidRPr="004D364B">
        <w:rPr>
          <w:rFonts w:ascii="Times New Roman" w:hAnsi="Times New Roman"/>
          <w:sz w:val="24"/>
          <w:szCs w:val="24"/>
        </w:rPr>
        <w:t xml:space="preserve"> се свикват от нейния председател или по искане на една трета от членовете й. При отсъствие на председателя заседанията на ОИК Гулянци  се свикват от определен от него заместник-председател.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 xml:space="preserve">Всеки член на ОИК Гулянци </w:t>
      </w:r>
      <w:r>
        <w:rPr>
          <w:rFonts w:ascii="Times New Roman" w:hAnsi="Times New Roman"/>
          <w:sz w:val="24"/>
          <w:szCs w:val="24"/>
        </w:rPr>
        <w:t>да</w:t>
      </w:r>
      <w:r w:rsidRPr="004D364B">
        <w:rPr>
          <w:rFonts w:ascii="Times New Roman" w:hAnsi="Times New Roman"/>
          <w:sz w:val="24"/>
          <w:szCs w:val="24"/>
        </w:rPr>
        <w:t xml:space="preserve"> се уведомява за датата и часа на насрочените заседания по телефон и чрез съобщение, което се публикува и на интернет страницата на комисията и се поставя на общодостъпно място, определено по раздел ІІ. Възможно е всеки член на ОИК Гулянци  да се уведомява за датата и часа на насрочените заседания и по друг начин(напр. </w:t>
      </w:r>
      <w:proofErr w:type="spellStart"/>
      <w:r w:rsidRPr="004D364B">
        <w:rPr>
          <w:rFonts w:ascii="Times New Roman" w:hAnsi="Times New Roman"/>
          <w:sz w:val="24"/>
          <w:szCs w:val="24"/>
        </w:rPr>
        <w:t>Viber</w:t>
      </w:r>
      <w:proofErr w:type="spellEnd"/>
      <w:r w:rsidRPr="004D364B">
        <w:rPr>
          <w:rFonts w:ascii="Times New Roman" w:hAnsi="Times New Roman"/>
          <w:sz w:val="24"/>
          <w:szCs w:val="24"/>
        </w:rPr>
        <w:t>), който може да удостовери уведомяването.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 xml:space="preserve">Заседанията на ОИК </w:t>
      </w:r>
      <w:r>
        <w:rPr>
          <w:rFonts w:ascii="Times New Roman" w:hAnsi="Times New Roman"/>
          <w:sz w:val="24"/>
          <w:szCs w:val="24"/>
        </w:rPr>
        <w:t xml:space="preserve">да се </w:t>
      </w:r>
      <w:proofErr w:type="spellStart"/>
      <w:r>
        <w:rPr>
          <w:rFonts w:ascii="Times New Roman" w:hAnsi="Times New Roman"/>
          <w:sz w:val="24"/>
          <w:szCs w:val="24"/>
        </w:rPr>
        <w:t>смятят</w:t>
      </w:r>
      <w:proofErr w:type="spellEnd"/>
      <w:r>
        <w:rPr>
          <w:rFonts w:ascii="Times New Roman" w:hAnsi="Times New Roman"/>
          <w:sz w:val="24"/>
          <w:szCs w:val="24"/>
        </w:rPr>
        <w:t xml:space="preserve"> з</w:t>
      </w:r>
      <w:r w:rsidRPr="004D364B">
        <w:rPr>
          <w:rFonts w:ascii="Times New Roman" w:hAnsi="Times New Roman"/>
          <w:sz w:val="24"/>
          <w:szCs w:val="24"/>
        </w:rPr>
        <w:t>а законни, когато на тях присъстват повече от половината от членовете й.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 xml:space="preserve">Общинската избирателна комисия </w:t>
      </w:r>
      <w:r>
        <w:rPr>
          <w:rFonts w:ascii="Times New Roman" w:hAnsi="Times New Roman"/>
          <w:sz w:val="24"/>
          <w:szCs w:val="24"/>
        </w:rPr>
        <w:t xml:space="preserve">да </w:t>
      </w:r>
      <w:r w:rsidRPr="004D364B">
        <w:rPr>
          <w:rFonts w:ascii="Times New Roman" w:hAnsi="Times New Roman"/>
          <w:sz w:val="24"/>
          <w:szCs w:val="24"/>
        </w:rPr>
        <w:t>приема решенията си с мнозинство две трети от присъстващите членове. Когато ОИК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 от ИК. В този случай в мотивите на решенията</w:t>
      </w:r>
      <w:r>
        <w:rPr>
          <w:rFonts w:ascii="Times New Roman" w:hAnsi="Times New Roman"/>
          <w:sz w:val="24"/>
          <w:szCs w:val="24"/>
        </w:rPr>
        <w:t xml:space="preserve"> да</w:t>
      </w:r>
      <w:r w:rsidRPr="004D364B">
        <w:rPr>
          <w:rFonts w:ascii="Times New Roman" w:hAnsi="Times New Roman"/>
          <w:sz w:val="24"/>
          <w:szCs w:val="24"/>
        </w:rPr>
        <w:t xml:space="preserve"> се изписва съдържанието на предложения проект, присъствалите членове и поименно начина на гласуването им, а в диспозитива се посочва, че е налице решение за отхвърляне по смисъла на чл. 85, ал. 4, изречение </w:t>
      </w:r>
      <w:r w:rsidRPr="004D364B">
        <w:rPr>
          <w:rFonts w:ascii="Times New Roman" w:hAnsi="Times New Roman"/>
          <w:sz w:val="24"/>
          <w:szCs w:val="24"/>
        </w:rPr>
        <w:lastRenderedPageBreak/>
        <w:t xml:space="preserve">второ от ИК. Решението на ОИК </w:t>
      </w:r>
      <w:r>
        <w:rPr>
          <w:rFonts w:ascii="Times New Roman" w:hAnsi="Times New Roman"/>
          <w:sz w:val="24"/>
          <w:szCs w:val="24"/>
        </w:rPr>
        <w:t xml:space="preserve">да </w:t>
      </w:r>
      <w:r w:rsidRPr="004D364B">
        <w:rPr>
          <w:rFonts w:ascii="Times New Roman" w:hAnsi="Times New Roman"/>
          <w:sz w:val="24"/>
          <w:szCs w:val="24"/>
        </w:rPr>
        <w:t>подлежи на оспорване пред ЦИК по реда на чл. 88, ал.1 от ИК.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>Гласуването</w:t>
      </w:r>
      <w:r>
        <w:rPr>
          <w:rFonts w:ascii="Times New Roman" w:hAnsi="Times New Roman"/>
          <w:sz w:val="24"/>
          <w:szCs w:val="24"/>
        </w:rPr>
        <w:t xml:space="preserve"> да</w:t>
      </w:r>
      <w:r w:rsidRPr="004D364B">
        <w:rPr>
          <w:rFonts w:ascii="Times New Roman" w:hAnsi="Times New Roman"/>
          <w:sz w:val="24"/>
          <w:szCs w:val="24"/>
        </w:rPr>
        <w:t xml:space="preserve"> е явно и поименно. Гласува се „за" или „против". Не се допуска гласуване „въздържал се".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>При отмяна на решението за отхвърляне ОИК постановява ново решение, което се приема с мнозинство повече от половината от всичките й членове.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>Решенията на ОИК може да се обжалват в тридневен срок от обявяването им пред ЦИК, която се произнася в тридневен срок с решение. Решението на ОИК, потвърдено с решение на ЦИК, подлежи на обжалване по реда на чл. 98, ал. 2 от Административно-процесуалния кодекс пред Административен съд Плевен. В останалите случаи решението на ЦИК се обжалва пред Върховния административен съд.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>Членовете на ОИК могат да подписват протоколи и да гласуват решения с „особено мнение", като в този случай изрично отбелязват дали гласуват „за" или „против" конкретното решение и в какво се изразява особеното мнение.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 xml:space="preserve">За заседанията на ОИК </w:t>
      </w:r>
      <w:r>
        <w:rPr>
          <w:rFonts w:ascii="Times New Roman" w:hAnsi="Times New Roman"/>
          <w:sz w:val="24"/>
          <w:szCs w:val="24"/>
        </w:rPr>
        <w:t xml:space="preserve"> да </w:t>
      </w:r>
      <w:r w:rsidRPr="004D364B">
        <w:rPr>
          <w:rFonts w:ascii="Times New Roman" w:hAnsi="Times New Roman"/>
          <w:sz w:val="24"/>
          <w:szCs w:val="24"/>
        </w:rPr>
        <w:t xml:space="preserve">се съставя протокол, който се подписва от председателя и секретаря и </w:t>
      </w:r>
      <w:r>
        <w:rPr>
          <w:rFonts w:ascii="Times New Roman" w:hAnsi="Times New Roman"/>
          <w:sz w:val="24"/>
          <w:szCs w:val="24"/>
        </w:rPr>
        <w:t xml:space="preserve">да </w:t>
      </w:r>
      <w:r w:rsidRPr="004D364B">
        <w:rPr>
          <w:rFonts w:ascii="Times New Roman" w:hAnsi="Times New Roman"/>
          <w:sz w:val="24"/>
          <w:szCs w:val="24"/>
        </w:rPr>
        <w:t>се публикува на интернет страницата на ОИК Гулянци 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 xml:space="preserve">Решенията, удостоверенията и текущата кореспонденция на ОИК </w:t>
      </w:r>
      <w:r>
        <w:rPr>
          <w:rFonts w:ascii="Times New Roman" w:hAnsi="Times New Roman"/>
          <w:sz w:val="24"/>
          <w:szCs w:val="24"/>
        </w:rPr>
        <w:t xml:space="preserve">да </w:t>
      </w:r>
      <w:r w:rsidRPr="004D364B">
        <w:rPr>
          <w:rFonts w:ascii="Times New Roman" w:hAnsi="Times New Roman"/>
          <w:sz w:val="24"/>
          <w:szCs w:val="24"/>
        </w:rPr>
        <w:t>се подписват от председателя и секретаря.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 xml:space="preserve">Когато председателят, съответно секретарят, отсъства, решенията, протоколите, удостоверенията и текущата кореспонденция </w:t>
      </w:r>
      <w:r>
        <w:rPr>
          <w:rFonts w:ascii="Times New Roman" w:hAnsi="Times New Roman"/>
          <w:sz w:val="24"/>
          <w:szCs w:val="24"/>
        </w:rPr>
        <w:t xml:space="preserve">да </w:t>
      </w:r>
      <w:r w:rsidRPr="004D364B">
        <w:rPr>
          <w:rFonts w:ascii="Times New Roman" w:hAnsi="Times New Roman"/>
          <w:sz w:val="24"/>
          <w:szCs w:val="24"/>
        </w:rPr>
        <w:t>се подписват от секретаря, съответно от председателя, и от заместник-председател.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>Когато едновременно отсъстват и председателят и секретарят, решенията, протоколите, удостоверенията и текущата кореспонденция се подписват от заместник-председател и определен с решение на комисията член, предложени от различни партии и коалиции.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>На заседанията на ОИК Гулянци може да присъстват застъпници, представители на партии, коалиции/местни коалиции или представляващите инициативни комитети, които са регистрирали кандидати,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 xml:space="preserve">Решенията, протоколите, удостоверенията и текущата кореспонденция </w:t>
      </w:r>
      <w:r>
        <w:rPr>
          <w:rFonts w:ascii="Times New Roman" w:hAnsi="Times New Roman"/>
          <w:sz w:val="24"/>
          <w:szCs w:val="24"/>
        </w:rPr>
        <w:t xml:space="preserve">да </w:t>
      </w:r>
      <w:r w:rsidRPr="004D364B">
        <w:rPr>
          <w:rFonts w:ascii="Times New Roman" w:hAnsi="Times New Roman"/>
          <w:sz w:val="24"/>
          <w:szCs w:val="24"/>
        </w:rPr>
        <w:t>се подпечатват с печата на ОИК Гулянци.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>Приетите от ОИК решения имат единна последователна номерация (с арабски цифри) без никакви пропускания, добавяния и/или зачертавания.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 xml:space="preserve">След номера на решението </w:t>
      </w:r>
      <w:r>
        <w:rPr>
          <w:rFonts w:ascii="Times New Roman" w:hAnsi="Times New Roman"/>
          <w:sz w:val="24"/>
          <w:szCs w:val="24"/>
        </w:rPr>
        <w:t xml:space="preserve">да </w:t>
      </w:r>
      <w:r w:rsidRPr="004D364B">
        <w:rPr>
          <w:rFonts w:ascii="Times New Roman" w:hAnsi="Times New Roman"/>
          <w:sz w:val="24"/>
          <w:szCs w:val="24"/>
        </w:rPr>
        <w:t>се поставя тире и съкращение относно произвеждащите се избори за общински съветници и се изписва по следния начин –МИ / местни избори/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 xml:space="preserve">ОИК – Гулянци </w:t>
      </w:r>
      <w:r>
        <w:rPr>
          <w:rFonts w:ascii="Times New Roman" w:hAnsi="Times New Roman"/>
          <w:sz w:val="24"/>
          <w:szCs w:val="24"/>
        </w:rPr>
        <w:t xml:space="preserve">да </w:t>
      </w:r>
      <w:r w:rsidRPr="004D364B">
        <w:rPr>
          <w:rFonts w:ascii="Times New Roman" w:hAnsi="Times New Roman"/>
          <w:sz w:val="24"/>
          <w:szCs w:val="24"/>
        </w:rPr>
        <w:t xml:space="preserve">обявява решенията си незабавно чрез поставянето на определеното информационно табло в сградата, находяща </w:t>
      </w:r>
      <w:r w:rsidRPr="004D364B">
        <w:rPr>
          <w:rStyle w:val="a4"/>
          <w:rFonts w:ascii="Times New Roman" w:hAnsi="Times New Roman"/>
          <w:sz w:val="24"/>
          <w:szCs w:val="24"/>
        </w:rPr>
        <w:t>се в гр. Гулянци, пл. „ Свобода” № 4 и чрез публикуването им на интернет страницата на комисията.</w:t>
      </w:r>
      <w:r w:rsidRPr="004D364B">
        <w:rPr>
          <w:rFonts w:ascii="Times New Roman" w:hAnsi="Times New Roman"/>
          <w:sz w:val="24"/>
          <w:szCs w:val="24"/>
        </w:rPr>
        <w:t xml:space="preserve"> Мястото за обявяването на решението е общодостъпно. Решенията да се поставят върху информационното табло за съобщения, оформено по начин, показващ предназначението му.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 xml:space="preserve">На екземплярите от решенията, които се обявяват, се отбелязват датата и часът на поставянето им на общодостъпното място и се подписва от двама членове на комисията. Екземплярите от обявените решения се свалят не по-рано от три дни (72 часа) от поставянето им на общодостъпното място и се съхраняват в архива на комисията. Върху екземпляра се отбелязват датата и часът на свалянето и той се </w:t>
      </w:r>
      <w:r w:rsidRPr="004D364B">
        <w:rPr>
          <w:rFonts w:ascii="Times New Roman" w:hAnsi="Times New Roman"/>
          <w:sz w:val="24"/>
          <w:szCs w:val="24"/>
        </w:rPr>
        <w:lastRenderedPageBreak/>
        <w:t>подписва от двама членове на комисията от различни партии и коалиции. Свалените екземпляри се съхраняват в архива на комисията.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 xml:space="preserve">ОИК – Гулянци </w:t>
      </w:r>
      <w:r>
        <w:rPr>
          <w:rFonts w:ascii="Times New Roman" w:hAnsi="Times New Roman"/>
          <w:sz w:val="24"/>
          <w:szCs w:val="24"/>
        </w:rPr>
        <w:t xml:space="preserve">да </w:t>
      </w:r>
      <w:r w:rsidRPr="004D364B">
        <w:rPr>
          <w:rFonts w:ascii="Times New Roman" w:hAnsi="Times New Roman"/>
          <w:sz w:val="24"/>
          <w:szCs w:val="24"/>
        </w:rPr>
        <w:t>поддържа интернет страница, на която публикува незабавно решенията си, пълните протоколи от заседанията си, сканираните протоколи на секционните избирателни комисии и други документи и данни. На интернет страницата си комисията публикува и всички публични регистри, водени от нея при спазване изискванията на Закона за защита на личните данни.</w:t>
      </w:r>
    </w:p>
    <w:p w:rsidR="00D15599" w:rsidRPr="004D364B" w:rsidRDefault="00D15599" w:rsidP="00D15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364B">
        <w:rPr>
          <w:rFonts w:ascii="Times New Roman" w:hAnsi="Times New Roman"/>
          <w:sz w:val="24"/>
          <w:szCs w:val="24"/>
        </w:rPr>
        <w:t xml:space="preserve">ОИК – Гулянци </w:t>
      </w:r>
      <w:r>
        <w:rPr>
          <w:rFonts w:ascii="Times New Roman" w:hAnsi="Times New Roman"/>
          <w:sz w:val="24"/>
          <w:szCs w:val="24"/>
        </w:rPr>
        <w:t xml:space="preserve"> да </w:t>
      </w:r>
      <w:r w:rsidRPr="004D364B">
        <w:rPr>
          <w:rFonts w:ascii="Times New Roman" w:hAnsi="Times New Roman"/>
          <w:sz w:val="24"/>
          <w:szCs w:val="24"/>
        </w:rPr>
        <w:t>осъществява правомощията си на административен адрес:</w:t>
      </w:r>
    </w:p>
    <w:p w:rsidR="00D15599" w:rsidRDefault="00D15599" w:rsidP="00D1559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E11B7">
        <w:rPr>
          <w:rStyle w:val="a4"/>
          <w:rFonts w:ascii="Times New Roman" w:hAnsi="Times New Roman"/>
          <w:b w:val="0"/>
          <w:sz w:val="24"/>
          <w:szCs w:val="24"/>
        </w:rPr>
        <w:t>гр. Гулянци, пл. „ Свобода” № 4, ет. 2</w:t>
      </w:r>
      <w:r>
        <w:rPr>
          <w:rStyle w:val="a4"/>
          <w:b w:val="0"/>
        </w:rPr>
        <w:t xml:space="preserve"> ,</w:t>
      </w:r>
      <w:r w:rsidRPr="005E11B7">
        <w:rPr>
          <w:color w:val="333333"/>
        </w:rPr>
        <w:t xml:space="preserve"> </w:t>
      </w:r>
      <w:r w:rsidRPr="005E11B7">
        <w:rPr>
          <w:rFonts w:ascii="Times New Roman" w:hAnsi="Times New Roman"/>
          <w:sz w:val="24"/>
          <w:szCs w:val="24"/>
        </w:rPr>
        <w:t>с е</w:t>
      </w:r>
      <w:r>
        <w:rPr>
          <w:rFonts w:ascii="Times New Roman" w:hAnsi="Times New Roman"/>
          <w:sz w:val="24"/>
          <w:szCs w:val="24"/>
        </w:rPr>
        <w:t>лектронен</w:t>
      </w:r>
      <w:r w:rsidRPr="005E11B7">
        <w:rPr>
          <w:rFonts w:ascii="Times New Roman" w:hAnsi="Times New Roman"/>
          <w:sz w:val="24"/>
          <w:szCs w:val="24"/>
        </w:rPr>
        <w:t xml:space="preserve"> адрес за текуща обикновена кореспонденция </w:t>
      </w:r>
      <w:r>
        <w:rPr>
          <w:rFonts w:ascii="Times New Roman" w:hAnsi="Times New Roman"/>
          <w:sz w:val="24"/>
          <w:szCs w:val="24"/>
        </w:rPr>
        <w:t>-</w:t>
      </w:r>
      <w:r w:rsidRPr="005E11B7">
        <w:rPr>
          <w:rFonts w:ascii="Times New Roman" w:hAnsi="Times New Roman"/>
          <w:sz w:val="24"/>
          <w:szCs w:val="24"/>
        </w:rPr>
        <w:t xml:space="preserve"> </w:t>
      </w:r>
      <w:r w:rsidRPr="005E11B7">
        <w:rPr>
          <w:rStyle w:val="a4"/>
          <w:rFonts w:ascii="Times New Roman" w:hAnsi="Times New Roman"/>
          <w:sz w:val="24"/>
          <w:szCs w:val="24"/>
        </w:rPr>
        <w:t>oik1508@ cik.bg</w:t>
      </w:r>
      <w:r>
        <w:rPr>
          <w:rStyle w:val="a4"/>
          <w:rFonts w:ascii="Times New Roman" w:hAnsi="Times New Roman"/>
          <w:sz w:val="24"/>
          <w:szCs w:val="24"/>
        </w:rPr>
        <w:t>,</w:t>
      </w:r>
      <w:r>
        <w:rPr>
          <w:rStyle w:val="a4"/>
          <w:b w:val="0"/>
        </w:rPr>
        <w:t xml:space="preserve"> </w:t>
      </w:r>
      <w:r w:rsidRPr="005E11B7">
        <w:rPr>
          <w:rStyle w:val="a4"/>
          <w:rFonts w:ascii="Times New Roman" w:hAnsi="Times New Roman"/>
          <w:b w:val="0"/>
          <w:sz w:val="24"/>
          <w:szCs w:val="24"/>
        </w:rPr>
        <w:t>като  р</w:t>
      </w:r>
      <w:r w:rsidRPr="005E11B7">
        <w:rPr>
          <w:rFonts w:ascii="Times New Roman" w:hAnsi="Times New Roman"/>
          <w:sz w:val="24"/>
          <w:szCs w:val="24"/>
        </w:rPr>
        <w:t>аботното</w:t>
      </w:r>
      <w:r w:rsidRPr="004D364B">
        <w:rPr>
          <w:rFonts w:ascii="Times New Roman" w:hAnsi="Times New Roman"/>
          <w:sz w:val="24"/>
          <w:szCs w:val="24"/>
        </w:rPr>
        <w:t xml:space="preserve"> време за регистриране на преписки и осъществяване на кореспонденция с ОИК – Гулянци </w:t>
      </w:r>
      <w:r>
        <w:t xml:space="preserve">да </w:t>
      </w:r>
      <w:r w:rsidRPr="004D364B">
        <w:rPr>
          <w:rFonts w:ascii="Times New Roman" w:hAnsi="Times New Roman"/>
          <w:sz w:val="24"/>
          <w:szCs w:val="24"/>
        </w:rPr>
        <w:t>е всеки календарен ден от 09.00 до 17.00 часа.</w:t>
      </w:r>
    </w:p>
    <w:p w:rsidR="00D15599" w:rsidRDefault="00D15599" w:rsidP="00D15599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Надя Николова: По този проект има ли изказвания. Не виждам. Колеги, предлагам да гласуваме. </w:t>
      </w:r>
    </w:p>
    <w:p w:rsidR="00D15599" w:rsidRDefault="00D15599" w:rsidP="00D1559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гласуване.  Гласували 10 членове на ОИК:  за –10</w:t>
      </w:r>
      <w:r>
        <w:rPr>
          <w:rFonts w:ascii="Times New Roman" w:hAnsi="Times New Roman"/>
          <w:sz w:val="24"/>
          <w:szCs w:val="24"/>
          <w:lang w:val="en-US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Надя Николова,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Димитринка  Николова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Малинка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Калинова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Маринела  Цанкова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Десислав  Дечков</w:t>
      </w:r>
      <w:r>
        <w:rPr>
          <w:rFonts w:ascii="Times New Roman" w:hAnsi="Times New Roman"/>
          <w:sz w:val="24"/>
          <w:szCs w:val="24"/>
          <w:lang w:val="en-US"/>
        </w:rPr>
        <w:t xml:space="preserve"> )</w:t>
      </w:r>
      <w:r>
        <w:rPr>
          <w:rFonts w:ascii="Times New Roman" w:hAnsi="Times New Roman"/>
          <w:sz w:val="24"/>
          <w:szCs w:val="24"/>
        </w:rPr>
        <w:t>, против  -няма   Отсъства – Петя Величкова</w:t>
      </w:r>
    </w:p>
    <w:p w:rsidR="00D15599" w:rsidRDefault="00D15599" w:rsidP="00D1559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Прието Решение № 1 – МИ/09.09.2023 г. с 10 гласа – за, против  -няма. Приетото решение да се обяви на таблото и на страницата на ОИК Гулянци.</w:t>
      </w:r>
    </w:p>
    <w:p w:rsidR="00D15599" w:rsidRDefault="00D15599" w:rsidP="00D1559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 Надя Николова: По т. 2 </w:t>
      </w:r>
    </w:p>
    <w:p w:rsidR="00D15599" w:rsidRPr="00582E04" w:rsidRDefault="00D15599" w:rsidP="00D1559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82E04">
        <w:rPr>
          <w:rFonts w:ascii="Times New Roman" w:hAnsi="Times New Roman"/>
          <w:sz w:val="24"/>
          <w:szCs w:val="24"/>
        </w:rPr>
        <w:t xml:space="preserve">С решение № 1966-МИ от 08.08.2023 г. на ЦИК, </w:t>
      </w:r>
      <w:r w:rsidRPr="00582E04">
        <w:rPr>
          <w:rFonts w:ascii="Times New Roman" w:eastAsia="Times New Roman" w:hAnsi="Times New Roman"/>
          <w:sz w:val="24"/>
          <w:szCs w:val="24"/>
          <w:lang w:eastAsia="bg-BG"/>
        </w:rPr>
        <w:t xml:space="preserve">е указала реквизитите и начин на защита на печатите на ОИК. Секретаря на Община Гулянци предаде на секретаря  на ОИК 2/ два/ броя печати, всеки от които е </w:t>
      </w:r>
      <w:r w:rsidRPr="00582E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кръгъл с един пръстен. Във вътрешния кръг е изписан текстът „ОИК", наименованието и кодът на общината по ЕКАТТЕ, а именно </w:t>
      </w:r>
      <w:r w:rsidRPr="00582E0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„ОИК  </w:t>
      </w:r>
      <w:r w:rsidRPr="00582E0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ГУЛЯНЦИ</w:t>
      </w:r>
      <w:r w:rsidRPr="00582E0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PVN08“.</w:t>
      </w:r>
      <w:r w:rsidRPr="00582E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 В пръстена е изписан текстът </w:t>
      </w:r>
      <w:r w:rsidRPr="00582E0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„МЕСТНИ ИЗБОРИ 20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23</w:t>
      </w:r>
      <w:r w:rsidRPr="00582E0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".</w:t>
      </w:r>
    </w:p>
    <w:p w:rsidR="00D15599" w:rsidRPr="00582E04" w:rsidRDefault="00D15599" w:rsidP="00D1559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582E04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раздел </w:t>
      </w:r>
      <w:r w:rsidRPr="00582E04">
        <w:rPr>
          <w:rFonts w:ascii="Times New Roman" w:eastAsia="Times New Roman" w:hAnsi="Times New Roman"/>
          <w:sz w:val="24"/>
          <w:szCs w:val="24"/>
          <w:lang w:val="en-US" w:eastAsia="bg-BG"/>
        </w:rPr>
        <w:t>I</w:t>
      </w:r>
      <w:r w:rsidRPr="00582E04">
        <w:rPr>
          <w:rFonts w:ascii="Times New Roman" w:eastAsia="Times New Roman" w:hAnsi="Times New Roman"/>
          <w:sz w:val="24"/>
          <w:szCs w:val="24"/>
          <w:lang w:eastAsia="bg-BG"/>
        </w:rPr>
        <w:t>, т. 3 предлагам със секретаря на комисията да маркираме печата , като з</w:t>
      </w:r>
      <w:r w:rsidRPr="00582E04">
        <w:rPr>
          <w:rFonts w:ascii="Times New Roman" w:hAnsi="Times New Roman"/>
          <w:sz w:val="24"/>
          <w:szCs w:val="24"/>
        </w:rPr>
        <w:t>а маркирането да се състави протокол, подписан от присъстващите членове на комисията, съдържащ най-малко 3 (три) отпечатъка от всеки от маркираните печати.</w:t>
      </w:r>
    </w:p>
    <w:p w:rsidR="00D15599" w:rsidRDefault="00D15599" w:rsidP="00D15599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Председател Надя Николова: Има ли други предложения? Не виждам. Колеги, предлагам да гласуваме. </w:t>
      </w:r>
    </w:p>
    <w:p w:rsidR="00D15599" w:rsidRDefault="00D15599" w:rsidP="00D1559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гласуване.  Гласували 10 членове на ОИК:  за –10</w:t>
      </w:r>
      <w:r>
        <w:rPr>
          <w:rFonts w:ascii="Times New Roman" w:hAnsi="Times New Roman"/>
          <w:sz w:val="24"/>
          <w:szCs w:val="24"/>
          <w:lang w:val="en-US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Надя Николова,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Димитринка  Николова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Малинка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Калинова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Маринела  Цанкова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Десислав  Дечков</w:t>
      </w:r>
      <w:r>
        <w:rPr>
          <w:rFonts w:ascii="Times New Roman" w:hAnsi="Times New Roman"/>
          <w:sz w:val="24"/>
          <w:szCs w:val="24"/>
          <w:lang w:val="en-US"/>
        </w:rPr>
        <w:t xml:space="preserve"> )</w:t>
      </w:r>
      <w:r>
        <w:rPr>
          <w:rFonts w:ascii="Times New Roman" w:hAnsi="Times New Roman"/>
          <w:sz w:val="24"/>
          <w:szCs w:val="24"/>
        </w:rPr>
        <w:t>, против  -няма   Отсъства – Петя Величкова</w:t>
      </w:r>
    </w:p>
    <w:p w:rsidR="00D15599" w:rsidRDefault="00D15599" w:rsidP="00D1559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Прието Решение № 2 – МИ/09.09.2023 г. с 10 гласа – за, против  -няма. Приетото решение да се обяви на таблото и на страницата на ОИК Гулянци.</w:t>
      </w:r>
    </w:p>
    <w:p w:rsidR="00D15599" w:rsidRDefault="00D15599" w:rsidP="00D155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Надя Николова: Колеги по т.3, предлагам н</w:t>
      </w:r>
      <w:r w:rsidRPr="00C62CDF">
        <w:rPr>
          <w:rFonts w:ascii="Times New Roman" w:eastAsia="Times New Roman" w:hAnsi="Times New Roman"/>
          <w:sz w:val="24"/>
          <w:szCs w:val="24"/>
          <w:lang w:eastAsia="bg-BG"/>
        </w:rPr>
        <w:t xml:space="preserve">а основание чл. 87, ал. 1, т. 12 и т. 13, </w:t>
      </w:r>
      <w:proofErr w:type="spellStart"/>
      <w:r w:rsidRPr="00C62CDF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C62CDF">
        <w:rPr>
          <w:rFonts w:ascii="Times New Roman" w:eastAsia="Times New Roman" w:hAnsi="Times New Roman"/>
          <w:sz w:val="24"/>
          <w:szCs w:val="24"/>
          <w:lang w:eastAsia="bg-BG"/>
        </w:rPr>
        <w:t xml:space="preserve">. с чл. 127, ал. 3 и ал. 4, </w:t>
      </w:r>
      <w:proofErr w:type="spellStart"/>
      <w:r w:rsidRPr="00C62CDF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C62CDF">
        <w:rPr>
          <w:rFonts w:ascii="Times New Roman" w:eastAsia="Times New Roman" w:hAnsi="Times New Roman"/>
          <w:sz w:val="24"/>
          <w:szCs w:val="24"/>
          <w:lang w:eastAsia="bg-BG"/>
        </w:rPr>
        <w:t xml:space="preserve">. с § 2 от ДР на ИК, </w:t>
      </w:r>
      <w:proofErr w:type="spellStart"/>
      <w:r w:rsidRPr="00C62CDF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C62CDF">
        <w:rPr>
          <w:rFonts w:ascii="Times New Roman" w:eastAsia="Times New Roman" w:hAnsi="Times New Roman"/>
          <w:sz w:val="24"/>
          <w:szCs w:val="24"/>
          <w:lang w:eastAsia="bg-BG"/>
        </w:rPr>
        <w:t>. чл. 147 - 150, чл. 151 - 155 от Изборния кодекс и т. VIII, подточка 37 от решение № 2218-МИ от 05.09.2023 г. на ЦИК и т. IV, подточка 3 от решение № 2121-МИ от 29.08.2023 г. на ЦИК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да приемем решение , с което да определим как ще приемаме документи за регистрация</w:t>
      </w:r>
      <w:r w:rsidRPr="00C62CDF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партии, коалиции, местни коалиции и инициативни комитети в Общинска избирателна комисия Гулянци за участие в изборите за общински съветници и за кметове на 29 октомври 2023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като Ви предлагам да е от 11 септември.</w:t>
      </w:r>
    </w:p>
    <w:p w:rsidR="00D15599" w:rsidRDefault="00D15599" w:rsidP="00D15599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Има ли други предложения? Не виждам. Колеги, предлагам да гласуваме. </w:t>
      </w:r>
    </w:p>
    <w:p w:rsidR="00D15599" w:rsidRDefault="00D15599" w:rsidP="00D1559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гласуване.  Гласували 10 членове на ОИК:  за –10</w:t>
      </w:r>
      <w:r>
        <w:rPr>
          <w:rFonts w:ascii="Times New Roman" w:hAnsi="Times New Roman"/>
          <w:sz w:val="24"/>
          <w:szCs w:val="24"/>
          <w:lang w:val="en-US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Надя Николова,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Димитринка  Николова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Малинка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Калинова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Маринела  Цанкова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Десислав  Дечков</w:t>
      </w:r>
      <w:r>
        <w:rPr>
          <w:rFonts w:ascii="Times New Roman" w:hAnsi="Times New Roman"/>
          <w:sz w:val="24"/>
          <w:szCs w:val="24"/>
          <w:lang w:val="en-US"/>
        </w:rPr>
        <w:t xml:space="preserve"> )</w:t>
      </w:r>
      <w:r>
        <w:rPr>
          <w:rFonts w:ascii="Times New Roman" w:hAnsi="Times New Roman"/>
          <w:sz w:val="24"/>
          <w:szCs w:val="24"/>
        </w:rPr>
        <w:t>, против  -няма   Отсъства – Петя Величкова</w:t>
      </w:r>
    </w:p>
    <w:p w:rsidR="00D15599" w:rsidRDefault="00D15599" w:rsidP="00D1559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Прието Решение № 3 – МИ/09.09.2023 г. с 10 гласа – за, против  - няма. Приетото решение да се обяви на таблото и на страницата на ОИК Гулянци.</w:t>
      </w:r>
    </w:p>
    <w:p w:rsidR="00D15599" w:rsidRDefault="00D15599" w:rsidP="00D1559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т.4 давам думата на  Илона Петкова.</w:t>
      </w:r>
    </w:p>
    <w:p w:rsidR="00D15599" w:rsidRDefault="00D15599" w:rsidP="00D15599">
      <w:pPr>
        <w:spacing w:line="240" w:lineRule="auto"/>
        <w:ind w:left="357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Илона Петкова : Предлагам</w:t>
      </w:r>
      <w:r w:rsidRPr="00437126">
        <w:rPr>
          <w:color w:val="333333"/>
        </w:rPr>
        <w:t xml:space="preserve"> </w:t>
      </w:r>
      <w:r w:rsidRPr="00437126">
        <w:rPr>
          <w:rFonts w:ascii="Times New Roman" w:hAnsi="Times New Roman"/>
          <w:color w:val="333333"/>
          <w:sz w:val="24"/>
          <w:szCs w:val="24"/>
        </w:rPr>
        <w:t>на основание на чл.76, ал. 3 и чл. 85, ал. 8 от ИК и в изпълнение на Решение № 2161– МИ / 31.08.2023 на ЦИК,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437126">
        <w:rPr>
          <w:rFonts w:ascii="Times New Roman" w:hAnsi="Times New Roman"/>
          <w:color w:val="333333"/>
          <w:sz w:val="24"/>
          <w:szCs w:val="24"/>
        </w:rPr>
        <w:t xml:space="preserve">Маринела </w:t>
      </w:r>
      <w:proofErr w:type="spellStart"/>
      <w:r w:rsidRPr="00437126">
        <w:rPr>
          <w:rFonts w:ascii="Times New Roman" w:hAnsi="Times New Roman"/>
          <w:color w:val="333333"/>
          <w:sz w:val="24"/>
          <w:szCs w:val="24"/>
        </w:rPr>
        <w:t>Лъчезарова</w:t>
      </w:r>
      <w:proofErr w:type="spellEnd"/>
      <w:r w:rsidRPr="00437126">
        <w:rPr>
          <w:rFonts w:ascii="Times New Roman" w:hAnsi="Times New Roman"/>
          <w:color w:val="333333"/>
          <w:sz w:val="24"/>
          <w:szCs w:val="24"/>
        </w:rPr>
        <w:t xml:space="preserve"> Цанкова да подписва заедно със заместник-председателя решенията, протоколите, удостоверенията и текущата кореспонденция, когато заедно отсъстват председателя и секретаря на ОИК Гулянци.</w:t>
      </w:r>
    </w:p>
    <w:p w:rsidR="00D15599" w:rsidRDefault="00D15599" w:rsidP="00D15599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333333"/>
          <w:sz w:val="24"/>
          <w:szCs w:val="24"/>
        </w:rPr>
        <w:t>Надя Николова:</w:t>
      </w:r>
      <w:r w:rsidRPr="00911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Има ли други предложения? Не виждам. Колеги, предлагам да гласуваме. </w:t>
      </w:r>
    </w:p>
    <w:p w:rsidR="00D15599" w:rsidRDefault="00D15599" w:rsidP="00D15599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гласуване.  Гласували 10 членове на ОИК:  за –10</w:t>
      </w:r>
      <w:r>
        <w:rPr>
          <w:rFonts w:ascii="Times New Roman" w:hAnsi="Times New Roman"/>
          <w:sz w:val="24"/>
          <w:szCs w:val="24"/>
          <w:lang w:val="en-US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Надя Николова,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Димитринка  Николова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Малинка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Калинова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Маринела  Цанкова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Десислав  Дечков</w:t>
      </w:r>
      <w:r>
        <w:rPr>
          <w:rFonts w:ascii="Times New Roman" w:hAnsi="Times New Roman"/>
          <w:sz w:val="24"/>
          <w:szCs w:val="24"/>
          <w:lang w:val="en-US"/>
        </w:rPr>
        <w:t xml:space="preserve"> )</w:t>
      </w:r>
      <w:r>
        <w:rPr>
          <w:rFonts w:ascii="Times New Roman" w:hAnsi="Times New Roman"/>
          <w:sz w:val="24"/>
          <w:szCs w:val="24"/>
        </w:rPr>
        <w:t>, против  -няма   Отсъства – Петя Величкова</w:t>
      </w:r>
    </w:p>
    <w:p w:rsidR="00D15599" w:rsidRDefault="00D15599" w:rsidP="00D1559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Прието Решение № 4 – МИ/09.09.2023 г. с 10 гласа – за, против  - няма. Приетото решение да се обяви на таблото и на страницата на ОИК Гулянци.</w:t>
      </w:r>
    </w:p>
    <w:p w:rsidR="00D15599" w:rsidRDefault="00D15599" w:rsidP="00D15599">
      <w:pPr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 т.5 Колеги , във връзка с </w:t>
      </w:r>
      <w:r w:rsidRPr="00FE5D30">
        <w:rPr>
          <w:rFonts w:ascii="Times New Roman" w:hAnsi="Times New Roman"/>
          <w:sz w:val="24"/>
          <w:szCs w:val="24"/>
        </w:rPr>
        <w:t xml:space="preserve">определяне на броя на мандати за общински съветници в Община Гулянци, които следва да бъдат разпределени </w:t>
      </w:r>
      <w:r>
        <w:rPr>
          <w:rFonts w:ascii="Times New Roman" w:hAnsi="Times New Roman"/>
          <w:sz w:val="24"/>
          <w:szCs w:val="24"/>
        </w:rPr>
        <w:t>за</w:t>
      </w:r>
      <w:r w:rsidRPr="00FE5D30">
        <w:rPr>
          <w:rFonts w:ascii="Times New Roman" w:hAnsi="Times New Roman"/>
          <w:sz w:val="24"/>
          <w:szCs w:val="24"/>
        </w:rPr>
        <w:t xml:space="preserve"> изборите на 2</w:t>
      </w:r>
      <w:r>
        <w:rPr>
          <w:rFonts w:ascii="Times New Roman" w:hAnsi="Times New Roman"/>
          <w:sz w:val="24"/>
          <w:szCs w:val="24"/>
        </w:rPr>
        <w:t>9</w:t>
      </w:r>
      <w:r w:rsidRPr="00FE5D30">
        <w:rPr>
          <w:rFonts w:ascii="Times New Roman" w:hAnsi="Times New Roman"/>
          <w:sz w:val="24"/>
          <w:szCs w:val="24"/>
        </w:rPr>
        <w:t xml:space="preserve"> октомври</w:t>
      </w:r>
      <w:r>
        <w:rPr>
          <w:rFonts w:ascii="Times New Roman" w:hAnsi="Times New Roman"/>
          <w:sz w:val="24"/>
          <w:szCs w:val="24"/>
        </w:rPr>
        <w:t xml:space="preserve"> 2023 г. възлагам на </w:t>
      </w:r>
      <w:r w:rsidRPr="00FE5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Димитринка Николова да изготви писмо до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ТЗ на ГД  „ ГРАО”  гр. Гулянци , </w:t>
      </w:r>
      <w:r w:rsidRPr="00FE5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за брой жители по постоянен адрес към 04.08.2023 г. в община Гулянци и да изготви </w:t>
      </w:r>
      <w:r w:rsidRPr="00857FD3">
        <w:rPr>
          <w:rFonts w:ascii="Times New Roman" w:hAnsi="Times New Roman"/>
          <w:sz w:val="24"/>
          <w:szCs w:val="24"/>
        </w:rPr>
        <w:t>п</w:t>
      </w:r>
      <w:r w:rsidRPr="00857FD3">
        <w:rPr>
          <w:rFonts w:ascii="Times New Roman" w:hAnsi="Times New Roman"/>
        </w:rPr>
        <w:t>роект на решение</w:t>
      </w:r>
      <w:r w:rsidRPr="00857FD3">
        <w:rPr>
          <w:rFonts w:ascii="Times New Roman" w:hAnsi="Times New Roman"/>
          <w:lang w:val="en-US"/>
        </w:rPr>
        <w:t xml:space="preserve"> </w:t>
      </w:r>
      <w:r w:rsidRPr="00857FD3">
        <w:rPr>
          <w:rFonts w:ascii="Times New Roman" w:hAnsi="Times New Roman"/>
        </w:rPr>
        <w:t>относно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D30">
        <w:rPr>
          <w:rFonts w:ascii="Times New Roman" w:hAnsi="Times New Roman"/>
          <w:sz w:val="24"/>
          <w:szCs w:val="24"/>
        </w:rPr>
        <w:t>определяне на броя на мандати за общински съветници в Община Гулянци, които следва да бъдат разпределени в изборите на 2</w:t>
      </w:r>
      <w:r>
        <w:rPr>
          <w:rFonts w:ascii="Times New Roman" w:hAnsi="Times New Roman"/>
          <w:sz w:val="24"/>
          <w:szCs w:val="24"/>
        </w:rPr>
        <w:t>9</w:t>
      </w:r>
      <w:r w:rsidRPr="00FE5D30">
        <w:rPr>
          <w:rFonts w:ascii="Times New Roman" w:hAnsi="Times New Roman"/>
          <w:sz w:val="24"/>
          <w:szCs w:val="24"/>
        </w:rPr>
        <w:t xml:space="preserve"> октомври</w:t>
      </w:r>
      <w:r>
        <w:rPr>
          <w:rFonts w:ascii="Times New Roman" w:hAnsi="Times New Roman"/>
          <w:sz w:val="24"/>
          <w:szCs w:val="24"/>
        </w:rPr>
        <w:t xml:space="preserve"> 2023 г.</w:t>
      </w:r>
      <w:r w:rsidRPr="00FE5D3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D15599" w:rsidRDefault="00D15599" w:rsidP="00D1559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Закривам заседанието и благодаря за добрата работа. Заседанието  е закрито в 16.00 часа. </w:t>
      </w:r>
    </w:p>
    <w:p w:rsidR="00D15599" w:rsidRDefault="00D15599" w:rsidP="00D1559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D15599" w:rsidRDefault="00D15599" w:rsidP="00D15599">
      <w:pPr>
        <w:pStyle w:val="a3"/>
        <w:rPr>
          <w:color w:val="333333"/>
          <w:sz w:val="22"/>
          <w:szCs w:val="22"/>
        </w:rPr>
      </w:pPr>
      <w:r w:rsidRPr="00192491">
        <w:rPr>
          <w:color w:val="333333"/>
        </w:rPr>
        <w:t>Председател: Надя Борисова Николова</w:t>
      </w:r>
      <w:r>
        <w:rPr>
          <w:color w:val="333333"/>
        </w:rPr>
        <w:t xml:space="preserve">                    </w:t>
      </w:r>
      <w:r w:rsidRPr="00192491">
        <w:rPr>
          <w:color w:val="333333"/>
        </w:rPr>
        <w:t>Секретар: Илона Кръстева Петкова</w:t>
      </w:r>
    </w:p>
    <w:bookmarkEnd w:id="0"/>
    <w:p w:rsidR="00772382" w:rsidRDefault="00772382"/>
    <w:sectPr w:rsidR="00772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8529A"/>
    <w:multiLevelType w:val="multilevel"/>
    <w:tmpl w:val="246A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B5"/>
    <w:rsid w:val="006855B5"/>
    <w:rsid w:val="00772382"/>
    <w:rsid w:val="00D1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B6B5A4"/>
  <w15:chartTrackingRefBased/>
  <w15:docId w15:val="{A919FC66-2DC3-49A1-901D-26BBFB3D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5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599"/>
    <w:pPr>
      <w:spacing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5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1941</Words>
  <Characters>11070</Characters>
  <Application>Microsoft Office Word</Application>
  <DocSecurity>0</DocSecurity>
  <Lines>92</Lines>
  <Paragraphs>25</Paragraphs>
  <ScaleCrop>false</ScaleCrop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2</cp:revision>
  <dcterms:created xsi:type="dcterms:W3CDTF">2023-09-10T08:22:00Z</dcterms:created>
  <dcterms:modified xsi:type="dcterms:W3CDTF">2023-09-10T08:27:00Z</dcterms:modified>
</cp:coreProperties>
</file>