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0D" w:rsidRDefault="00374E0D" w:rsidP="00374E0D">
      <w:pPr>
        <w:jc w:val="center"/>
        <w:rPr>
          <w:rFonts w:ascii="Times New Roman" w:hAnsi="Times New Roman"/>
          <w:b/>
          <w:sz w:val="24"/>
          <w:szCs w:val="24"/>
          <w:u w:val="single"/>
          <w:vertAlign w:val="superscript"/>
        </w:rPr>
      </w:pPr>
      <w:r>
        <w:rPr>
          <w:rFonts w:ascii="Times New Roman" w:hAnsi="Times New Roman"/>
          <w:b/>
          <w:sz w:val="24"/>
          <w:szCs w:val="24"/>
          <w:u w:val="single"/>
          <w:lang w:val="en-US"/>
        </w:rPr>
        <w:t>O</w:t>
      </w:r>
      <w:r>
        <w:rPr>
          <w:rFonts w:ascii="Times New Roman" w:hAnsi="Times New Roman"/>
          <w:b/>
          <w:sz w:val="24"/>
          <w:szCs w:val="24"/>
          <w:u w:val="single"/>
        </w:rPr>
        <w:t>БЩИНСКА ИЗБИРАТЕЛНА КОМИСИЯ ГУЛЯНЦИ</w:t>
      </w:r>
    </w:p>
    <w:p w:rsidR="00374E0D" w:rsidRDefault="00374E0D" w:rsidP="00374E0D">
      <w:pPr>
        <w:jc w:val="center"/>
        <w:rPr>
          <w:rFonts w:ascii="Times New Roman" w:hAnsi="Times New Roman"/>
          <w:b/>
          <w:sz w:val="24"/>
          <w:szCs w:val="24"/>
          <w:u w:val="single"/>
        </w:rPr>
      </w:pPr>
      <w:r>
        <w:rPr>
          <w:rFonts w:ascii="Times New Roman" w:hAnsi="Times New Roman"/>
          <w:i/>
          <w:sz w:val="24"/>
          <w:szCs w:val="24"/>
        </w:rPr>
        <w:t>гр.Гулянци, пл. „Свобода” №</w:t>
      </w:r>
      <w:r>
        <w:rPr>
          <w:rFonts w:ascii="Times New Roman" w:hAnsi="Times New Roman"/>
          <w:i/>
          <w:sz w:val="24"/>
          <w:szCs w:val="24"/>
          <w:lang w:val="en-US"/>
        </w:rPr>
        <w:t xml:space="preserve">.4, </w:t>
      </w:r>
      <w:r>
        <w:rPr>
          <w:rFonts w:ascii="Times New Roman" w:hAnsi="Times New Roman"/>
          <w:i/>
          <w:sz w:val="24"/>
          <w:szCs w:val="24"/>
        </w:rPr>
        <w:t xml:space="preserve">ет.  2,,  тел.0879205683, </w:t>
      </w:r>
      <w:r>
        <w:rPr>
          <w:rFonts w:ascii="Times New Roman" w:hAnsi="Times New Roman"/>
          <w:i/>
          <w:sz w:val="24"/>
          <w:szCs w:val="24"/>
          <w:lang w:val="en-US"/>
        </w:rPr>
        <w:t>e-mail : oik1508@cik.bg</w:t>
      </w:r>
    </w:p>
    <w:p w:rsidR="00374E0D" w:rsidRPr="000C5BDD" w:rsidRDefault="00374E0D" w:rsidP="00374E0D">
      <w:pPr>
        <w:jc w:val="center"/>
        <w:rPr>
          <w:rFonts w:ascii="Times New Roman" w:hAnsi="Times New Roman"/>
          <w:sz w:val="24"/>
          <w:szCs w:val="24"/>
          <w:lang w:val="en-US"/>
        </w:rPr>
      </w:pPr>
      <w:r>
        <w:rPr>
          <w:rFonts w:ascii="Times New Roman" w:hAnsi="Times New Roman"/>
          <w:sz w:val="24"/>
          <w:szCs w:val="24"/>
        </w:rPr>
        <w:t xml:space="preserve">ПРОТОКОЛ  № </w:t>
      </w:r>
      <w:r w:rsidR="00BE0F65">
        <w:rPr>
          <w:rFonts w:ascii="Times New Roman" w:hAnsi="Times New Roman"/>
          <w:sz w:val="24"/>
          <w:szCs w:val="24"/>
        </w:rPr>
        <w:t>37</w:t>
      </w:r>
    </w:p>
    <w:p w:rsidR="00374E0D" w:rsidRDefault="00374E0D" w:rsidP="00374E0D">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374E0D" w:rsidRDefault="00374E0D" w:rsidP="00374E0D">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назначена от ЦИК </w:t>
      </w:r>
    </w:p>
    <w:p w:rsidR="00374E0D" w:rsidRDefault="00374E0D" w:rsidP="00374E0D">
      <w:pPr>
        <w:autoSpaceDE w:val="0"/>
        <w:autoSpaceDN w:val="0"/>
        <w:adjustRightInd w:val="0"/>
        <w:jc w:val="center"/>
        <w:rPr>
          <w:rFonts w:ascii="Times New Roman" w:hAnsi="Times New Roman"/>
          <w:sz w:val="24"/>
          <w:szCs w:val="24"/>
        </w:rPr>
      </w:pPr>
      <w:r>
        <w:rPr>
          <w:rFonts w:ascii="Times New Roman" w:hAnsi="Times New Roman"/>
          <w:sz w:val="24"/>
          <w:szCs w:val="24"/>
        </w:rPr>
        <w:t>с Решение  № 2201-МИ от 04.09.2023г.и Решение  № 2215-МИ от 05.09.2023г.</w:t>
      </w:r>
    </w:p>
    <w:p w:rsidR="00374E0D" w:rsidRDefault="00374E0D" w:rsidP="00374E0D">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w:t>
      </w:r>
      <w:r>
        <w:rPr>
          <w:rFonts w:ascii="Times New Roman" w:hAnsi="Times New Roman"/>
          <w:sz w:val="24"/>
          <w:szCs w:val="24"/>
        </w:rPr>
        <w:t xml:space="preserve">04.11.2023 г. от  </w:t>
      </w:r>
      <w:r>
        <w:rPr>
          <w:rFonts w:ascii="Times New Roman" w:hAnsi="Times New Roman"/>
          <w:sz w:val="24"/>
          <w:szCs w:val="24"/>
          <w:lang w:val="en-US"/>
        </w:rPr>
        <w:t xml:space="preserve"> 1</w:t>
      </w:r>
      <w:r>
        <w:rPr>
          <w:rFonts w:ascii="Times New Roman" w:hAnsi="Times New Roman"/>
          <w:sz w:val="24"/>
          <w:szCs w:val="24"/>
        </w:rPr>
        <w:t xml:space="preserve">3.00 часа </w:t>
      </w:r>
    </w:p>
    <w:p w:rsidR="00374E0D" w:rsidRDefault="00374E0D" w:rsidP="00374E0D">
      <w:pPr>
        <w:spacing w:line="240" w:lineRule="auto"/>
        <w:ind w:left="357"/>
        <w:contextualSpacing/>
        <w:rPr>
          <w:rFonts w:ascii="Times New Roman" w:hAnsi="Times New Roman"/>
          <w:sz w:val="24"/>
          <w:szCs w:val="24"/>
        </w:rPr>
      </w:pPr>
    </w:p>
    <w:p w:rsidR="00374E0D" w:rsidRDefault="00374E0D" w:rsidP="00BE0F65">
      <w:pPr>
        <w:autoSpaceDE w:val="0"/>
        <w:autoSpaceDN w:val="0"/>
        <w:adjustRightInd w:val="0"/>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1</w:t>
      </w:r>
      <w:r>
        <w:rPr>
          <w:rFonts w:ascii="Times New Roman" w:hAnsi="Times New Roman"/>
          <w:sz w:val="24"/>
          <w:szCs w:val="24"/>
        </w:rPr>
        <w:t>3.00 ч. и председателствано от госпожа Надя Николова – Председател на ОИК Гулянци.</w:t>
      </w:r>
    </w:p>
    <w:p w:rsidR="00374E0D" w:rsidRPr="00CD7FE5" w:rsidRDefault="00374E0D" w:rsidP="00BE0F65">
      <w:pPr>
        <w:spacing w:line="240" w:lineRule="auto"/>
        <w:contextualSpacing/>
        <w:jc w:val="both"/>
        <w:rPr>
          <w:rFonts w:ascii="Times New Roman" w:hAnsi="Times New Roman"/>
          <w:color w:val="000000" w:themeColor="text1"/>
          <w:sz w:val="24"/>
          <w:szCs w:val="24"/>
        </w:rPr>
      </w:pPr>
      <w:r w:rsidRPr="00CD7FE5">
        <w:rPr>
          <w:rFonts w:ascii="Times New Roman" w:hAnsi="Times New Roman"/>
          <w:color w:val="000000" w:themeColor="text1"/>
          <w:sz w:val="24"/>
          <w:szCs w:val="24"/>
        </w:rPr>
        <w:t>Надя Николова: Уважаеми колеги! В залата сме 11 член</w:t>
      </w:r>
      <w:r w:rsidRPr="00CD7FE5">
        <w:rPr>
          <w:rFonts w:ascii="Times New Roman" w:hAnsi="Times New Roman"/>
          <w:color w:val="000000" w:themeColor="text1"/>
          <w:sz w:val="24"/>
          <w:szCs w:val="24"/>
          <w:lang w:val="en-US"/>
        </w:rPr>
        <w:t>o</w:t>
      </w:r>
      <w:r w:rsidRPr="00CD7FE5">
        <w:rPr>
          <w:rFonts w:ascii="Times New Roman" w:hAnsi="Times New Roman"/>
          <w:color w:val="000000" w:themeColor="text1"/>
          <w:sz w:val="24"/>
          <w:szCs w:val="24"/>
        </w:rPr>
        <w:t>ве</w:t>
      </w:r>
      <w:r w:rsidRPr="00CD7FE5">
        <w:rPr>
          <w:rFonts w:ascii="Times New Roman" w:hAnsi="Times New Roman"/>
          <w:color w:val="000000" w:themeColor="text1"/>
          <w:sz w:val="24"/>
          <w:szCs w:val="24"/>
          <w:lang w:val="en-US"/>
        </w:rPr>
        <w:t xml:space="preserve"> </w:t>
      </w:r>
      <w:r w:rsidRPr="00CD7FE5">
        <w:rPr>
          <w:rFonts w:ascii="Times New Roman" w:hAnsi="Times New Roman"/>
          <w:color w:val="000000" w:themeColor="text1"/>
          <w:sz w:val="24"/>
          <w:szCs w:val="24"/>
        </w:rPr>
        <w:t xml:space="preserve"> на общинската избирателна комисия ( Надя Николова, </w:t>
      </w:r>
      <w:r w:rsidRPr="00CD7FE5">
        <w:rPr>
          <w:rFonts w:ascii="Times New Roman" w:eastAsia="Times New Roman" w:hAnsi="Times New Roman"/>
          <w:color w:val="000000" w:themeColor="text1"/>
          <w:sz w:val="24"/>
          <w:szCs w:val="24"/>
          <w:lang w:eastAsia="bg-BG"/>
        </w:rPr>
        <w:t xml:space="preserve">Луиза Пиличева, Димитринка  Николова, </w:t>
      </w:r>
      <w:r w:rsidRPr="00CD7FE5">
        <w:rPr>
          <w:rFonts w:ascii="Times New Roman" w:hAnsi="Times New Roman"/>
          <w:color w:val="000000" w:themeColor="text1"/>
          <w:sz w:val="24"/>
          <w:szCs w:val="24"/>
        </w:rPr>
        <w:t xml:space="preserve">Деви Дилков, Поля Манова, Илона Петкова, </w:t>
      </w:r>
      <w:r w:rsidRPr="00CD7FE5">
        <w:rPr>
          <w:rFonts w:ascii="Times New Roman" w:eastAsia="Times New Roman" w:hAnsi="Times New Roman"/>
          <w:color w:val="000000" w:themeColor="text1"/>
          <w:sz w:val="24"/>
          <w:szCs w:val="24"/>
          <w:lang w:eastAsia="bg-BG"/>
        </w:rPr>
        <w:t>Светослава  Георгиева,</w:t>
      </w:r>
      <w:r w:rsidRPr="00CD7FE5">
        <w:rPr>
          <w:rFonts w:ascii="Times New Roman" w:hAnsi="Times New Roman"/>
          <w:color w:val="000000" w:themeColor="text1"/>
          <w:sz w:val="24"/>
          <w:szCs w:val="24"/>
        </w:rPr>
        <w:t xml:space="preserve"> Петя Величкова, </w:t>
      </w:r>
      <w:r w:rsidRPr="00CD7FE5">
        <w:rPr>
          <w:rFonts w:ascii="Times New Roman" w:eastAsia="Times New Roman" w:hAnsi="Times New Roman"/>
          <w:color w:val="000000" w:themeColor="text1"/>
          <w:sz w:val="24"/>
          <w:szCs w:val="24"/>
          <w:lang w:eastAsia="bg-BG"/>
        </w:rPr>
        <w:t xml:space="preserve"> Малинка Калинова, Маринела  Цанкова, Десислав  Дечков</w:t>
      </w:r>
      <w:r>
        <w:rPr>
          <w:rFonts w:ascii="Times New Roman" w:eastAsia="Times New Roman" w:hAnsi="Times New Roman"/>
          <w:color w:val="000000" w:themeColor="text1"/>
          <w:sz w:val="24"/>
          <w:szCs w:val="24"/>
          <w:lang w:val="en-US" w:eastAsia="bg-BG"/>
        </w:rPr>
        <w:t>)</w:t>
      </w:r>
      <w:r w:rsidRPr="00CD7FE5">
        <w:rPr>
          <w:rFonts w:ascii="Times New Roman" w:eastAsia="Times New Roman" w:hAnsi="Times New Roman"/>
          <w:color w:val="000000" w:themeColor="text1"/>
          <w:sz w:val="24"/>
          <w:szCs w:val="24"/>
          <w:lang w:eastAsia="bg-BG"/>
        </w:rPr>
        <w:t>.</w:t>
      </w:r>
      <w:r w:rsidRPr="00CD7FE5">
        <w:rPr>
          <w:rFonts w:ascii="Times New Roman" w:hAnsi="Times New Roman"/>
          <w:color w:val="000000" w:themeColor="text1"/>
          <w:sz w:val="24"/>
          <w:szCs w:val="24"/>
          <w:lang w:val="en-US"/>
        </w:rPr>
        <w:t xml:space="preserve"> </w:t>
      </w:r>
      <w:r w:rsidRPr="00CD7FE5">
        <w:rPr>
          <w:rFonts w:ascii="Times New Roman" w:hAnsi="Times New Roman"/>
          <w:color w:val="000000" w:themeColor="text1"/>
          <w:sz w:val="24"/>
          <w:szCs w:val="24"/>
        </w:rPr>
        <w:t xml:space="preserve">   </w:t>
      </w:r>
    </w:p>
    <w:p w:rsidR="00374E0D" w:rsidRPr="00CD7FE5" w:rsidRDefault="00374E0D" w:rsidP="00BE0F65">
      <w:pPr>
        <w:tabs>
          <w:tab w:val="left" w:pos="142"/>
        </w:tabs>
        <w:jc w:val="both"/>
        <w:rPr>
          <w:rFonts w:ascii="Times New Roman" w:hAnsi="Times New Roman"/>
          <w:color w:val="000000" w:themeColor="text1"/>
          <w:sz w:val="24"/>
          <w:szCs w:val="24"/>
        </w:rPr>
      </w:pPr>
      <w:r w:rsidRPr="00CD7FE5">
        <w:rPr>
          <w:rFonts w:ascii="Times New Roman" w:hAnsi="Times New Roman"/>
          <w:color w:val="000000" w:themeColor="text1"/>
          <w:sz w:val="24"/>
          <w:szCs w:val="24"/>
        </w:rPr>
        <w:t xml:space="preserve">Имаме необходимия кворум </w:t>
      </w:r>
      <w:r w:rsidRPr="00CD7FE5">
        <w:rPr>
          <w:rFonts w:ascii="Times New Roman" w:hAnsi="Times New Roman"/>
          <w:color w:val="000000" w:themeColor="text1"/>
          <w:sz w:val="24"/>
          <w:szCs w:val="24"/>
          <w:lang w:val="ru-RU"/>
        </w:rPr>
        <w:t>по чл.85, ал.3 от ИК, заседанието е редовно и комисията може да  приема  законосъобразни решения.</w:t>
      </w:r>
      <w:r w:rsidRPr="00CD7FE5">
        <w:rPr>
          <w:rFonts w:ascii="Times New Roman" w:hAnsi="Times New Roman"/>
          <w:color w:val="000000" w:themeColor="text1"/>
          <w:sz w:val="24"/>
          <w:szCs w:val="24"/>
        </w:rPr>
        <w:t xml:space="preserve"> Обявявам началото на  заседание на ОИК Гулянци.</w:t>
      </w:r>
    </w:p>
    <w:p w:rsidR="00374E0D" w:rsidRPr="00CD7FE5" w:rsidRDefault="00374E0D" w:rsidP="00BE0F65">
      <w:pPr>
        <w:jc w:val="both"/>
        <w:rPr>
          <w:rFonts w:ascii="Times New Roman" w:eastAsia="Times New Roman" w:hAnsi="Times New Roman"/>
          <w:color w:val="000000" w:themeColor="text1"/>
          <w:sz w:val="24"/>
          <w:szCs w:val="24"/>
          <w:lang w:eastAsia="bg-BG"/>
        </w:rPr>
      </w:pPr>
      <w:r w:rsidRPr="00CD7FE5">
        <w:rPr>
          <w:rFonts w:ascii="Times New Roman" w:hAnsi="Times New Roman"/>
          <w:color w:val="000000" w:themeColor="text1"/>
          <w:sz w:val="24"/>
          <w:szCs w:val="24"/>
        </w:rPr>
        <w:t>Колеги,</w:t>
      </w:r>
      <w:r w:rsidRPr="00CD7FE5">
        <w:rPr>
          <w:rFonts w:ascii="Times New Roman" w:hAnsi="Times New Roman"/>
          <w:color w:val="000000" w:themeColor="text1"/>
          <w:sz w:val="24"/>
          <w:szCs w:val="24"/>
          <w:lang w:val="en-US"/>
        </w:rPr>
        <w:t xml:space="preserve"> </w:t>
      </w:r>
      <w:r w:rsidRPr="00CD7FE5">
        <w:rPr>
          <w:rFonts w:ascii="Times New Roman" w:hAnsi="Times New Roman"/>
          <w:color w:val="000000" w:themeColor="text1"/>
          <w:sz w:val="24"/>
          <w:szCs w:val="24"/>
        </w:rPr>
        <w:t>предлагам ви следния проект за дневен ред:</w:t>
      </w:r>
    </w:p>
    <w:p w:rsidR="00374E0D" w:rsidRDefault="00374E0D" w:rsidP="00BE0F65">
      <w:pPr>
        <w:jc w:val="both"/>
        <w:rPr>
          <w:rFonts w:ascii="Times New Roman" w:hAnsi="Times New Roman"/>
          <w:color w:val="000000" w:themeColor="text1"/>
          <w:sz w:val="24"/>
          <w:szCs w:val="24"/>
        </w:rPr>
      </w:pPr>
      <w:r>
        <w:rPr>
          <w:rFonts w:ascii="Times New Roman" w:hAnsi="Times New Roman"/>
          <w:color w:val="000000" w:themeColor="text1"/>
          <w:sz w:val="24"/>
          <w:szCs w:val="24"/>
        </w:rPr>
        <w:t>Т.1 Организационни въпроси.</w:t>
      </w:r>
    </w:p>
    <w:p w:rsidR="00374E0D" w:rsidRPr="008A2DC6" w:rsidRDefault="00374E0D" w:rsidP="00BE0F65">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8A2DC6">
        <w:rPr>
          <w:rFonts w:ascii="Times New Roman" w:eastAsia="Times New Roman" w:hAnsi="Times New Roman"/>
          <w:color w:val="000000" w:themeColor="text1"/>
          <w:sz w:val="24"/>
          <w:szCs w:val="24"/>
          <w:lang w:eastAsia="bg-BG"/>
        </w:rPr>
        <w:t xml:space="preserve">Надя Николова: Има ли </w:t>
      </w:r>
      <w:r>
        <w:rPr>
          <w:rFonts w:ascii="Times New Roman" w:eastAsia="Times New Roman" w:hAnsi="Times New Roman"/>
          <w:color w:val="000000" w:themeColor="text1"/>
          <w:sz w:val="24"/>
          <w:szCs w:val="24"/>
          <w:lang w:eastAsia="bg-BG"/>
        </w:rPr>
        <w:t xml:space="preserve">други предложения за дневния ред? </w:t>
      </w:r>
      <w:r w:rsidRPr="008A2DC6">
        <w:rPr>
          <w:rFonts w:ascii="Times New Roman" w:eastAsia="Times New Roman" w:hAnsi="Times New Roman"/>
          <w:color w:val="000000" w:themeColor="text1"/>
          <w:sz w:val="24"/>
          <w:szCs w:val="24"/>
          <w:lang w:eastAsia="bg-BG"/>
        </w:rPr>
        <w:t>Няма. Предлагам да гласуваме.</w:t>
      </w:r>
    </w:p>
    <w:p w:rsidR="00374E0D" w:rsidRDefault="00374E0D" w:rsidP="00BE0F65">
      <w:pPr>
        <w:jc w:val="both"/>
        <w:rPr>
          <w:rFonts w:ascii="Times New Roman" w:hAnsi="Times New Roman"/>
          <w:color w:val="000000" w:themeColor="text1"/>
          <w:sz w:val="24"/>
          <w:szCs w:val="24"/>
        </w:rPr>
      </w:pPr>
      <w:r w:rsidRPr="008A2DC6">
        <w:rPr>
          <w:rFonts w:ascii="Times New Roman" w:hAnsi="Times New Roman"/>
          <w:color w:val="000000" w:themeColor="text1"/>
          <w:sz w:val="24"/>
          <w:szCs w:val="24"/>
        </w:rPr>
        <w:t>Режим на гласуване.  Гласували 11 членове на ОИК: за – 11 ( Надя Николова, Луиза Пиличева, Димитринка  Николова, Деви Дилков, Поля Манова, Илона Петкова, Светослава  Георгиева, Петя Величкова, Малинка Калинова, Маринела  Цанкова, и Десислав  Дечков), против- няма.</w:t>
      </w:r>
    </w:p>
    <w:p w:rsidR="00374E0D" w:rsidRDefault="00374E0D" w:rsidP="00BE0F65">
      <w:pPr>
        <w:pStyle w:val="a3"/>
        <w:jc w:val="both"/>
      </w:pPr>
      <w:r>
        <w:t>Надя Николова: Колеги, по т.1 какви организационни въпроси имаме да разглеждаме? Давам думата на г-жа Димитринка Николова.</w:t>
      </w:r>
    </w:p>
    <w:p w:rsidR="00374E0D" w:rsidRDefault="00374E0D" w:rsidP="00BE0F65">
      <w:pPr>
        <w:pStyle w:val="a3"/>
        <w:jc w:val="both"/>
      </w:pPr>
      <w:r>
        <w:t xml:space="preserve">Г-жа Димитринка Николова: Уважаеми колеги, получили сме писмо с рег.№ МИ-06-634/03.11.2023г. по описа на ЦИК и заведено във входящия регистър на ОИК Гулянци с вх.№ 147/04.11.2023г., с което ни уведомяват, че в случаите, когато ПСИК е закрита със заповед на кмета на общината, общинската администрация вписва на ръка в избирателния списък избирателите, включени в списъка за гласуване с ПСИК преди предаването им на СИК. </w:t>
      </w:r>
    </w:p>
    <w:p w:rsidR="00B64A59" w:rsidRDefault="00374E0D" w:rsidP="00BE0F65">
      <w:pPr>
        <w:pStyle w:val="a3"/>
        <w:jc w:val="both"/>
      </w:pPr>
      <w:r>
        <w:t xml:space="preserve">Също така имаме писмо с рег.№ МИ-15-1308/04.11.2023г. по описа на ЦИК и вх.№ 148/04.11.2023г. по описа на ОИК Гулянци, с което </w:t>
      </w:r>
      <w:r w:rsidR="00B64A59">
        <w:t xml:space="preserve">ни напомнят, че след обявяване на гласуването за приключило всички СИК включват устройствата за видеонаблюдение, като те остават включени до подписването на протоколите на СИК и обявяване на резултатите. В секции с машинно гласуване след активиране на СУЕМГ се разпечатва </w:t>
      </w:r>
      <w:r w:rsidR="00B64A59">
        <w:lastRenderedPageBreak/>
        <w:t xml:space="preserve">системна разписка. Хеш кодът в разписката се сравнява с получения запечатан плик криптографски идентификатор, след което системната разписка се поставя на видно място в изборното помещение. Ако този код не съвпада, незабавно се уведомява ОИК, която уведомява ЦИК. Копие от горепосоченото писмо да се предостави на всички СИК до началото на изборния ден. </w:t>
      </w:r>
    </w:p>
    <w:p w:rsidR="00BE0F65" w:rsidRDefault="00B64A59" w:rsidP="00BE0F65">
      <w:pPr>
        <w:pStyle w:val="a3"/>
        <w:jc w:val="both"/>
      </w:pPr>
      <w:r>
        <w:t xml:space="preserve">Надя Николова: Колеги, има ли други входящи писма или организационни въпроси за разглеждане? </w:t>
      </w:r>
      <w:r w:rsidR="00BE0F65">
        <w:t xml:space="preserve">Прекъсвам заседанието до 15.30ч. </w:t>
      </w:r>
    </w:p>
    <w:p w:rsidR="00B64A59" w:rsidRDefault="00BE0F65" w:rsidP="00BE0F65">
      <w:pPr>
        <w:pStyle w:val="a3"/>
        <w:jc w:val="both"/>
      </w:pPr>
      <w:r>
        <w:t xml:space="preserve">Надя Николова: Колеги, има ли други входящи писма или организационни въпроси за разглеждане? </w:t>
      </w:r>
      <w:r w:rsidR="00B64A59">
        <w:t>Давам думата на г-жа Малинка Калинова.</w:t>
      </w:r>
    </w:p>
    <w:p w:rsidR="00374E0D" w:rsidRDefault="00B64A59" w:rsidP="00BE0F65">
      <w:pPr>
        <w:pStyle w:val="a3"/>
        <w:jc w:val="both"/>
      </w:pPr>
      <w:r>
        <w:t>Г-жа Малинка Калинова: Колеги, на входящата поща на ОИК Гулянци е получен сценарий, изпратен от Община Гулянци и заведен във входящия регистър на ОИК Гулянци с вх.№ 149/04.11.2023г., за провеждане на първото заседание на общински съвет. Моля, всички колеги да се запознаят със сценария.</w:t>
      </w:r>
      <w:r w:rsidR="00374E0D">
        <w:t xml:space="preserve"> </w:t>
      </w:r>
    </w:p>
    <w:p w:rsidR="00B64A59" w:rsidRDefault="00B64A59" w:rsidP="00BE0F65">
      <w:pPr>
        <w:pStyle w:val="a3"/>
        <w:jc w:val="both"/>
      </w:pPr>
      <w:r>
        <w:t xml:space="preserve">Също така имаме изпратено писмо с рег.№ МИ-06-638/04.11.2023г. по описа на </w:t>
      </w:r>
      <w:r w:rsidR="00B54A1D">
        <w:t xml:space="preserve">ЦИК и вх.№ 150/04.11.2023г. по описа на ОИК Гулянци, с което ни уведомяват, че във връзка с указания до кметове на общини, дадени от министъра на регионалното развитие и благоустройството с писмо относно прилагане на чл.39 от ИК, указанията на министъра противоречат на императивната норма на закона – чл.38, ал.2, т.8 от ИК, поради което не следва да се прилагат. </w:t>
      </w:r>
    </w:p>
    <w:p w:rsidR="00B54A1D" w:rsidRDefault="00B54A1D" w:rsidP="00BE0F65">
      <w:pPr>
        <w:pStyle w:val="a3"/>
        <w:jc w:val="both"/>
      </w:pPr>
      <w:r>
        <w:t>Надя Николова: Колеги, има ли други постъпили входящи писма и организационни въпроси за разглеждане? Давам думата на г-жа Петя Величкова.</w:t>
      </w:r>
    </w:p>
    <w:p w:rsidR="00B54A1D" w:rsidRDefault="00B54A1D" w:rsidP="00BE0F65">
      <w:pPr>
        <w:pStyle w:val="a3"/>
        <w:jc w:val="both"/>
      </w:pPr>
      <w:r>
        <w:t>Г-жа Петя Величкова: Колеги, уведомявам ви, че е получено писмо с рег.№ МИ-15-1315/04.11.2023г. по описа на ЦИК и заведено във входящия регистър на ОИК Гулянци с вх.№ 151/04.11.2023г., с което във връзка с участие на застъпници на кандидатски листи на втория тур на изборите за кметове на 05 ноември 2023г., ни указва, че общият брой на регистрираните застъпници на всяка кандидатска листа на партии, коалиции и инициативни комитети, чиито кандидати са допуснати до участие на втория тур на изборите, не може да надвишава броя на избирателните секции в съответния изборен район. Партиите, коалициите и инициативните комитети следва да потвърдят пред ОИК участието на вече регистрирани по тяхно заявление застъпници, като в тези случаи и в случаите на подаване на нови заявления</w:t>
      </w:r>
      <w:r w:rsidR="00BE0F65">
        <w:t xml:space="preserve">, решенията за регистрация следва да са съобразени с изискванията на Решение № 2594-МИ/04.10.2023г. на ЦИК и съответните разпоредби на ИК. </w:t>
      </w:r>
    </w:p>
    <w:p w:rsidR="00BE0F65" w:rsidRDefault="00BE0F65" w:rsidP="00BE0F65">
      <w:pPr>
        <w:pStyle w:val="a3"/>
        <w:jc w:val="both"/>
      </w:pPr>
      <w:r>
        <w:t>Надя Николова: Колеги, има ли други постъпили входящи писма и организационни въпроси за разглеждане? Не виждам.</w:t>
      </w:r>
    </w:p>
    <w:p w:rsidR="00BE0F65" w:rsidRPr="00072DA1" w:rsidRDefault="00BE0F65" w:rsidP="00BE0F65">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072DA1">
        <w:rPr>
          <w:rFonts w:ascii="Times New Roman" w:eastAsia="Times New Roman" w:hAnsi="Times New Roman"/>
          <w:color w:val="000000" w:themeColor="text1"/>
          <w:sz w:val="24"/>
          <w:szCs w:val="24"/>
          <w:lang w:eastAsia="bg-BG"/>
        </w:rPr>
        <w:t xml:space="preserve">Поради изчерпване на дневния ред закривам заседанието. </w:t>
      </w:r>
    </w:p>
    <w:p w:rsidR="00BE0F65" w:rsidRPr="00072DA1" w:rsidRDefault="00BE0F65" w:rsidP="00BE0F65">
      <w:pPr>
        <w:shd w:val="clear" w:color="auto" w:fill="FFFFFF"/>
        <w:spacing w:after="150"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Заседанието е закрито на 04.11</w:t>
      </w:r>
      <w:r w:rsidRPr="00072DA1">
        <w:rPr>
          <w:rFonts w:ascii="Times New Roman" w:eastAsia="Times New Roman" w:hAnsi="Times New Roman"/>
          <w:color w:val="000000" w:themeColor="text1"/>
          <w:sz w:val="24"/>
          <w:szCs w:val="24"/>
          <w:lang w:eastAsia="bg-BG"/>
        </w:rPr>
        <w:t xml:space="preserve">.2023г. в </w:t>
      </w:r>
      <w:r>
        <w:rPr>
          <w:rFonts w:ascii="Times New Roman" w:eastAsia="Times New Roman" w:hAnsi="Times New Roman"/>
          <w:color w:val="000000" w:themeColor="text1"/>
          <w:sz w:val="24"/>
          <w:szCs w:val="24"/>
          <w:lang w:eastAsia="bg-BG"/>
        </w:rPr>
        <w:t>16.</w:t>
      </w:r>
      <w:r w:rsidR="005F3B7D">
        <w:rPr>
          <w:rFonts w:ascii="Times New Roman" w:eastAsia="Times New Roman" w:hAnsi="Times New Roman"/>
          <w:color w:val="000000" w:themeColor="text1"/>
          <w:sz w:val="24"/>
          <w:szCs w:val="24"/>
          <w:lang w:eastAsia="bg-BG"/>
        </w:rPr>
        <w:t>0</w:t>
      </w:r>
      <w:bookmarkStart w:id="0" w:name="_GoBack"/>
      <w:bookmarkEnd w:id="0"/>
      <w:r w:rsidRPr="00072DA1">
        <w:rPr>
          <w:rFonts w:ascii="Times New Roman" w:eastAsia="Times New Roman" w:hAnsi="Times New Roman"/>
          <w:color w:val="000000" w:themeColor="text1"/>
          <w:sz w:val="24"/>
          <w:szCs w:val="24"/>
          <w:lang w:eastAsia="bg-BG"/>
        </w:rPr>
        <w:t>0ч.</w:t>
      </w:r>
    </w:p>
    <w:p w:rsidR="005F3B7D" w:rsidRDefault="005F3B7D" w:rsidP="00BE0F65">
      <w:pPr>
        <w:jc w:val="both"/>
        <w:rPr>
          <w:rFonts w:ascii="Times New Roman" w:hAnsi="Times New Roman"/>
          <w:sz w:val="24"/>
          <w:szCs w:val="24"/>
        </w:rPr>
      </w:pPr>
    </w:p>
    <w:p w:rsidR="00BE0F65" w:rsidRPr="00072DA1" w:rsidRDefault="00BE0F65" w:rsidP="00BE0F65">
      <w:pPr>
        <w:jc w:val="both"/>
        <w:rPr>
          <w:rFonts w:ascii="Times New Roman" w:hAnsi="Times New Roman"/>
          <w:sz w:val="24"/>
          <w:szCs w:val="24"/>
        </w:rPr>
      </w:pPr>
      <w:r w:rsidRPr="00072DA1">
        <w:rPr>
          <w:rFonts w:ascii="Times New Roman" w:hAnsi="Times New Roman"/>
          <w:sz w:val="24"/>
          <w:szCs w:val="24"/>
        </w:rPr>
        <w:t xml:space="preserve">Председател: Надя Борисова Николова          </w:t>
      </w:r>
    </w:p>
    <w:p w:rsidR="00B448A2" w:rsidRDefault="00BE0F65" w:rsidP="005F3B7D">
      <w:pPr>
        <w:jc w:val="both"/>
      </w:pPr>
      <w:r w:rsidRPr="00072DA1">
        <w:rPr>
          <w:rFonts w:ascii="Times New Roman" w:hAnsi="Times New Roman"/>
          <w:sz w:val="24"/>
          <w:szCs w:val="24"/>
        </w:rPr>
        <w:t>Секретар: Илона Кръстева Петкова</w:t>
      </w:r>
    </w:p>
    <w:sectPr w:rsidR="00B448A2" w:rsidSect="005F3B7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0D"/>
    <w:rsid w:val="00374E0D"/>
    <w:rsid w:val="005F3B7D"/>
    <w:rsid w:val="00B448A2"/>
    <w:rsid w:val="00B54A1D"/>
    <w:rsid w:val="00B64A59"/>
    <w:rsid w:val="00BE0F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0811"/>
  <w15:chartTrackingRefBased/>
  <w15:docId w15:val="{680336B9-1546-4F09-87CE-9459E37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0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E0D"/>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738</Words>
  <Characters>4208</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330</dc:creator>
  <cp:keywords/>
  <dc:description/>
  <cp:lastModifiedBy>AsRock PC</cp:lastModifiedBy>
  <cp:revision>3</cp:revision>
  <dcterms:created xsi:type="dcterms:W3CDTF">2023-11-05T06:30:00Z</dcterms:created>
  <dcterms:modified xsi:type="dcterms:W3CDTF">2023-11-08T09:48:00Z</dcterms:modified>
</cp:coreProperties>
</file>