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63" w:rsidRPr="001D7A46" w:rsidRDefault="00303C63" w:rsidP="00303C63">
      <w:pPr>
        <w:jc w:val="center"/>
        <w:rPr>
          <w:rFonts w:ascii="Times New Roman" w:hAnsi="Times New Roman"/>
          <w:b/>
          <w:u w:val="single"/>
          <w:vertAlign w:val="superscript"/>
        </w:rPr>
      </w:pPr>
      <w:r w:rsidRPr="001D7A46">
        <w:rPr>
          <w:rFonts w:ascii="Times New Roman" w:hAnsi="Times New Roman"/>
          <w:b/>
          <w:u w:val="single"/>
          <w:lang w:val="en-US"/>
        </w:rPr>
        <w:t>O</w:t>
      </w:r>
      <w:r w:rsidRPr="001D7A46"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303C63" w:rsidRPr="001D7A46" w:rsidRDefault="00303C63" w:rsidP="00303C63">
      <w:pPr>
        <w:jc w:val="center"/>
        <w:rPr>
          <w:rFonts w:ascii="Times New Roman" w:hAnsi="Times New Roman"/>
          <w:b/>
          <w:u w:val="single"/>
        </w:rPr>
      </w:pPr>
      <w:r w:rsidRPr="001D7A46">
        <w:rPr>
          <w:rFonts w:ascii="Times New Roman" w:hAnsi="Times New Roman"/>
          <w:i/>
          <w:sz w:val="20"/>
          <w:szCs w:val="20"/>
        </w:rPr>
        <w:t>гр.Гулянци,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1D7A46"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No.</w:t>
      </w:r>
      <w:r w:rsidRPr="001D7A46">
        <w:rPr>
          <w:rFonts w:ascii="Times New Roman" w:hAnsi="Times New Roman"/>
          <w:i/>
          <w:sz w:val="20"/>
          <w:szCs w:val="20"/>
        </w:rPr>
        <w:t>32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 w:rsidRPr="001D7A46">
        <w:rPr>
          <w:rFonts w:ascii="Times New Roman" w:hAnsi="Times New Roman"/>
          <w:i/>
          <w:sz w:val="20"/>
          <w:szCs w:val="20"/>
        </w:rPr>
        <w:t xml:space="preserve">ет.3,  тел.0879205683,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  <w:r w:rsidR="00E124EA">
        <w:rPr>
          <w:rFonts w:ascii="Times New Roman" w:hAnsi="Times New Roman"/>
          <w:b/>
          <w:u w:val="single"/>
        </w:rPr>
        <w:pict>
          <v:rect id="_x0000_i1025" style="width:743.5pt;height:0" o:hrpct="0" o:hralign="center" o:hrstd="t" o:hrnoshade="t" o:hr="t" fillcolor="black" stroked="f">
            <v:imagedata r:id="rId6" o:title=""/>
          </v:rect>
        </w:pict>
      </w:r>
    </w:p>
    <w:p w:rsidR="00303C63" w:rsidRDefault="00303C63" w:rsidP="00303C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 6</w:t>
      </w:r>
      <w:r w:rsidR="003F7A5F">
        <w:rPr>
          <w:rFonts w:ascii="Times New Roman" w:hAnsi="Times New Roman"/>
          <w:sz w:val="24"/>
          <w:szCs w:val="24"/>
          <w:lang w:val="en-US"/>
        </w:rPr>
        <w:t>7</w:t>
      </w:r>
    </w:p>
    <w:p w:rsidR="00303C63" w:rsidRDefault="00303C63" w:rsidP="00303C63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303C63" w:rsidRDefault="00303C63" w:rsidP="00303C6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303C63" w:rsidRDefault="00303C63" w:rsidP="00303C6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3F7A5F"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 w:rsidR="003F7A5F">
        <w:rPr>
          <w:rFonts w:ascii="Times New Roman" w:hAnsi="Times New Roman"/>
          <w:sz w:val="24"/>
          <w:szCs w:val="24"/>
          <w:lang w:val="en-US"/>
        </w:rPr>
        <w:t>14</w:t>
      </w:r>
      <w:r w:rsidR="003F7A5F">
        <w:rPr>
          <w:rFonts w:ascii="Times New Roman" w:hAnsi="Times New Roman"/>
          <w:sz w:val="24"/>
          <w:szCs w:val="24"/>
        </w:rPr>
        <w:t>.</w:t>
      </w:r>
      <w:r w:rsidR="003F7A5F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0 часа </w:t>
      </w:r>
    </w:p>
    <w:p w:rsidR="00303C63" w:rsidRDefault="00303C63" w:rsidP="00303C6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303C63" w:rsidRDefault="00303C63" w:rsidP="00303C6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03C63" w:rsidRDefault="00303C63" w:rsidP="00303C63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 1</w:t>
      </w:r>
      <w:r w:rsidR="003F7A5F"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 w:rsidR="003F7A5F">
        <w:rPr>
          <w:rFonts w:ascii="Times New Roman" w:hAnsi="Times New Roman"/>
          <w:sz w:val="24"/>
          <w:szCs w:val="24"/>
          <w:lang w:val="en-US"/>
        </w:rPr>
        <w:t>14</w:t>
      </w:r>
      <w:r w:rsidR="003F7A5F">
        <w:rPr>
          <w:rFonts w:ascii="Times New Roman" w:hAnsi="Times New Roman"/>
          <w:sz w:val="24"/>
          <w:szCs w:val="24"/>
        </w:rPr>
        <w:t>.</w:t>
      </w:r>
      <w:r w:rsidR="003F7A5F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 часа се проведе  заседание на ОИК-Гулянци. На заседанието присъстваха: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303C63" w:rsidRDefault="00303C63" w:rsidP="00303C63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303C63" w:rsidRDefault="00303C63" w:rsidP="00303C63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03C63" w:rsidRDefault="00303C63" w:rsidP="00303C63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 w:rsidR="003F7A5F">
        <w:rPr>
          <w:rFonts w:ascii="Times New Roman" w:hAnsi="Times New Roman"/>
          <w:sz w:val="24"/>
          <w:szCs w:val="24"/>
          <w:lang w:val="en-US"/>
        </w:rPr>
        <w:t>14</w:t>
      </w:r>
      <w:r w:rsidR="003F7A5F">
        <w:rPr>
          <w:rFonts w:ascii="Times New Roman" w:hAnsi="Times New Roman"/>
          <w:sz w:val="24"/>
          <w:szCs w:val="24"/>
        </w:rPr>
        <w:t>.</w:t>
      </w:r>
      <w:r w:rsidR="003F7A5F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 ч. и председателствано от госпожа Надя Николова – Председател на ОИК Гулянци.</w:t>
      </w:r>
    </w:p>
    <w:p w:rsidR="00A137E5" w:rsidRDefault="00303C63" w:rsidP="00303C63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</w:t>
      </w:r>
      <w:r w:rsidR="003F7A5F">
        <w:rPr>
          <w:rFonts w:ascii="Times New Roman" w:hAnsi="Times New Roman"/>
          <w:sz w:val="24"/>
          <w:szCs w:val="24"/>
        </w:rPr>
        <w:t xml:space="preserve"> колеги! В залата сме 11 член</w:t>
      </w:r>
      <w:r w:rsidR="003F7A5F">
        <w:rPr>
          <w:rFonts w:ascii="Times New Roman" w:hAnsi="Times New Roman"/>
          <w:sz w:val="24"/>
          <w:szCs w:val="24"/>
          <w:lang w:val="en-US"/>
        </w:rPr>
        <w:t>o</w:t>
      </w:r>
      <w:r w:rsidR="003F7A5F">
        <w:rPr>
          <w:rFonts w:ascii="Times New Roman" w:hAnsi="Times New Roman"/>
          <w:sz w:val="24"/>
          <w:szCs w:val="24"/>
        </w:rPr>
        <w:t>ве</w:t>
      </w:r>
      <w:r w:rsidR="003F7A5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комисия. Имаме необходимия кворум. Откривам заседанието на общинската избирателна комисия на 1</w:t>
      </w:r>
      <w:r w:rsidR="003F7A5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>.02</w:t>
      </w:r>
      <w:r>
        <w:rPr>
          <w:rFonts w:ascii="Times New Roman" w:hAnsi="Times New Roman"/>
          <w:sz w:val="24"/>
          <w:szCs w:val="24"/>
        </w:rPr>
        <w:t>.2018 г.  Колеги,</w:t>
      </w:r>
      <w:r w:rsidR="003F7A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7A5F">
        <w:rPr>
          <w:rFonts w:ascii="Times New Roman" w:hAnsi="Times New Roman"/>
          <w:sz w:val="24"/>
          <w:szCs w:val="24"/>
        </w:rPr>
        <w:t>по повод постъпило писмо</w:t>
      </w:r>
      <w:r w:rsidR="00A137E5">
        <w:rPr>
          <w:rFonts w:ascii="Times New Roman" w:hAnsi="Times New Roman"/>
          <w:sz w:val="24"/>
          <w:szCs w:val="24"/>
        </w:rPr>
        <w:t xml:space="preserve"> от Районна прокуратура Никопол, относно образувано досъдебно производство по ЗМ -47/2018 по описа на ОД-МВР Плевен, относно лицето Пламен Давидов Тодоров, задържан в сектор „Арести“  Плевен. </w:t>
      </w:r>
      <w:r w:rsidR="003F7A5F">
        <w:rPr>
          <w:rFonts w:ascii="Times New Roman" w:hAnsi="Times New Roman"/>
          <w:sz w:val="24"/>
          <w:szCs w:val="24"/>
        </w:rPr>
        <w:t xml:space="preserve"> </w:t>
      </w:r>
      <w:r w:rsidR="00A137E5">
        <w:rPr>
          <w:rFonts w:ascii="Times New Roman" w:hAnsi="Times New Roman"/>
          <w:sz w:val="24"/>
          <w:szCs w:val="24"/>
        </w:rPr>
        <w:t xml:space="preserve">В писмото се предлага да осигурим възможност на горепосоченото лице да гласува. Моля, да се запознаете с постъпилата кореспонденция. </w:t>
      </w:r>
    </w:p>
    <w:p w:rsidR="00303C63" w:rsidRDefault="00A137E5" w:rsidP="00303C63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03C63">
        <w:rPr>
          <w:rFonts w:ascii="Times New Roman" w:hAnsi="Times New Roman"/>
          <w:sz w:val="24"/>
          <w:szCs w:val="24"/>
        </w:rPr>
        <w:t>редлагам в</w:t>
      </w:r>
      <w:r>
        <w:rPr>
          <w:rFonts w:ascii="Times New Roman" w:hAnsi="Times New Roman"/>
          <w:sz w:val="24"/>
          <w:szCs w:val="24"/>
        </w:rPr>
        <w:t>и следния проект за дневен ред:</w:t>
      </w:r>
    </w:p>
    <w:p w:rsidR="00A137E5" w:rsidRDefault="00A137E5" w:rsidP="00303C63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т.1  Проект на решение, относно постъпилото  писмо с вх.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No. 179/18.02.2018 </w:t>
      </w:r>
      <w:r>
        <w:rPr>
          <w:rFonts w:ascii="Times New Roman" w:hAnsi="Times New Roman"/>
          <w:sz w:val="24"/>
          <w:szCs w:val="24"/>
        </w:rPr>
        <w:t>г. на ОИК гр.</w:t>
      </w:r>
      <w:proofErr w:type="gramEnd"/>
      <w:r>
        <w:rPr>
          <w:rFonts w:ascii="Times New Roman" w:hAnsi="Times New Roman"/>
          <w:sz w:val="24"/>
          <w:szCs w:val="24"/>
        </w:rPr>
        <w:t xml:space="preserve"> Гулянци. </w:t>
      </w:r>
      <w:r w:rsidR="00E124E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окладва</w:t>
      </w:r>
      <w:r w:rsidR="00E124EA">
        <w:rPr>
          <w:rFonts w:ascii="Times New Roman" w:hAnsi="Times New Roman"/>
          <w:sz w:val="24"/>
          <w:szCs w:val="24"/>
        </w:rPr>
        <w:t xml:space="preserve"> Деви Дилков </w:t>
      </w:r>
      <w:r>
        <w:rPr>
          <w:rFonts w:ascii="Times New Roman" w:hAnsi="Times New Roman"/>
          <w:sz w:val="24"/>
          <w:szCs w:val="24"/>
        </w:rPr>
        <w:t xml:space="preserve"> и предлага проект на решение, както следва:</w:t>
      </w:r>
    </w:p>
    <w:p w:rsidR="00A137E5" w:rsidRPr="00E124EA" w:rsidRDefault="00A137E5" w:rsidP="00A137E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E124EA">
        <w:rPr>
          <w:rFonts w:ascii="Times New Roman" w:hAnsi="Times New Roman"/>
          <w:sz w:val="24"/>
          <w:szCs w:val="24"/>
        </w:rPr>
        <w:t>„</w:t>
      </w:r>
      <w:r w:rsidR="00E124EA" w:rsidRPr="00E124EA">
        <w:rPr>
          <w:rFonts w:ascii="Times New Roman" w:hAnsi="Times New Roman"/>
          <w:sz w:val="24"/>
          <w:szCs w:val="24"/>
        </w:rPr>
        <w:t xml:space="preserve"> </w:t>
      </w:r>
      <w:r w:rsidRPr="00E124EA">
        <w:rPr>
          <w:rFonts w:ascii="Times New Roman" w:hAnsi="Times New Roman"/>
          <w:sz w:val="24"/>
          <w:szCs w:val="24"/>
        </w:rPr>
        <w:t>В ОИК гр. Гулянци на 18.02.2018 год.  е постъпило писмо от административния ръководител - районен прокурор на Районна прокуратура Никопол, с което уведомява ОИК Гулянци, че в РП Никопол е образувано ДП-42/2018 год. по описа на същата прокуратура, както и, че във връзка с провеждащото се разследване е задържано за срок от 72 часа лицето Пламен Давидов Тодоров от с. Брест, Област Плевен в сектор „Арести“ град Плевен. С писмото административният  ръководител предлага на ОИК Гулянци във връзка с провеждащите се на 18.02.2018 год. частични избори за кмет на кметство с.Брест, Община Гулянци да се осигури възможност на задържаното лице да гласува посредством мобилна секция.</w:t>
      </w:r>
    </w:p>
    <w:p w:rsidR="00A137E5" w:rsidRPr="00E124EA" w:rsidRDefault="00A137E5" w:rsidP="00A137E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E124EA">
        <w:rPr>
          <w:rFonts w:ascii="Times New Roman" w:hAnsi="Times New Roman"/>
          <w:sz w:val="24"/>
          <w:szCs w:val="24"/>
        </w:rPr>
        <w:t xml:space="preserve"> ОИК Гулянци след като разгледа постъпилото писмо от РП Никопол и основателността на направеното предложение в него намира, че същото се явява неоснователно по следните съображения:</w:t>
      </w:r>
    </w:p>
    <w:p w:rsidR="00A137E5" w:rsidRPr="00E124EA" w:rsidRDefault="00A137E5" w:rsidP="00A137E5">
      <w:pPr>
        <w:pStyle w:val="resh-title"/>
        <w:spacing w:before="0" w:beforeAutospacing="0" w:after="0" w:afterAutospacing="0"/>
        <w:jc w:val="both"/>
      </w:pPr>
      <w:r w:rsidRPr="00E124EA">
        <w:lastRenderedPageBreak/>
        <w:t xml:space="preserve">Правомощията на Общинската избирателна комисия са посочени в чл.87 от Изборния кодекс. С Указ № 212 от 20 октомври </w:t>
      </w:r>
      <w:smartTag w:uri="urn:schemas-microsoft-com:office:smarttags" w:element="metricconverter">
        <w:smartTagPr>
          <w:attr w:name="ProductID" w:val="2017 г"/>
        </w:smartTagPr>
        <w:r w:rsidRPr="00E124EA">
          <w:t>2017 г</w:t>
        </w:r>
      </w:smartTag>
      <w:r w:rsidRPr="00E124EA">
        <w:t>. на Президента на Република България е насрочено произвеждането на частичен избор за кмет на кметство с.Брест, Община Гулянци</w:t>
      </w:r>
    </w:p>
    <w:p w:rsidR="00A137E5" w:rsidRPr="00E124EA" w:rsidRDefault="00A137E5" w:rsidP="00A137E5">
      <w:pPr>
        <w:pStyle w:val="resh-title"/>
        <w:spacing w:before="0" w:beforeAutospacing="0" w:after="0" w:afterAutospacing="0"/>
        <w:jc w:val="both"/>
      </w:pPr>
      <w:r w:rsidRPr="00E124EA">
        <w:t>на 18.02.2018 год. С решение  № 248-МИ/ 13.01.2018 год. ОИК Гулянци е определил едномандатен изборен район за избор на кмет на кметство с. Брест - №150806402. С последващи решения за произвеждането на изборите ОИК Гулянци е  образувал три секционни избирателни комисии и една подвижна избирателна кутия.</w:t>
      </w:r>
    </w:p>
    <w:p w:rsidR="00A137E5" w:rsidRPr="00E124EA" w:rsidRDefault="00A137E5" w:rsidP="00A137E5">
      <w:pPr>
        <w:pStyle w:val="NormalWeb"/>
        <w:spacing w:before="0" w:beforeAutospacing="0" w:after="0" w:afterAutospacing="0"/>
        <w:jc w:val="both"/>
      </w:pPr>
      <w:r w:rsidRPr="00E124EA">
        <w:t xml:space="preserve">Във връзка с изложеното избирателите вписани в избирателните списъци за провеждането на частичните избори за кмет на кметство с. Брест, които следва да се произведат на 18.02.2018 год. могат да гласуват единствено и само в избирателния район, в който се произвеждат изборите и където същите са вписани в избирателните списъци. Същото се отнася и до избирателите , които са вписани в избирателния списък за избирателите по чл.37. ал. 1 от ИК, които ще гласуват с подвижната избирателна кутия. В конкретния случай посочен в писмото на Районна прокуратура – Никопол е посочено, че лицето Пламен Давидов Тодоров е задържан в сектор „Арести“ град Плевен, т.е. извън избирателния район в който се произвеждат изборите за кмет на кметство с. Брест, Община Гулянци. В този смисъл упражняването на избирателното право от страна на Пламен Давидов Тодоров е възможно да се осъществи от него лично, единствено в избирателната секция в с. Брест, Община Гулянци, в която същия е вписан в списъка с избирателите, които могат да гласуват за кмет на кметство с. Брест, Община Гулянци. </w:t>
      </w:r>
    </w:p>
    <w:p w:rsidR="00E124EA" w:rsidRDefault="00E124EA" w:rsidP="00A137E5">
      <w:pPr>
        <w:pStyle w:val="NormalWeb"/>
        <w:spacing w:before="0" w:beforeAutospacing="0" w:after="0" w:afterAutospacing="0"/>
        <w:jc w:val="both"/>
      </w:pPr>
    </w:p>
    <w:p w:rsidR="00E124EA" w:rsidRPr="00E124EA" w:rsidRDefault="00E124EA" w:rsidP="00A137E5">
      <w:pPr>
        <w:pStyle w:val="NormalWeb"/>
        <w:spacing w:before="0" w:beforeAutospacing="0" w:after="0" w:afterAutospacing="0"/>
        <w:jc w:val="both"/>
      </w:pPr>
      <w:r w:rsidRPr="00E124EA">
        <w:t>Деви Ди</w:t>
      </w:r>
      <w:r>
        <w:t xml:space="preserve">лков: Предлагам Ви да  гласуваме </w:t>
      </w:r>
      <w:r w:rsidRPr="00E124EA">
        <w:t xml:space="preserve"> решение.</w:t>
      </w:r>
    </w:p>
    <w:p w:rsidR="00E124EA" w:rsidRPr="00E124EA" w:rsidRDefault="00E124EA" w:rsidP="00303C63">
      <w:pPr>
        <w:contextualSpacing/>
        <w:rPr>
          <w:rFonts w:ascii="Times New Roman" w:hAnsi="Times New Roman"/>
          <w:sz w:val="24"/>
          <w:szCs w:val="24"/>
        </w:rPr>
      </w:pPr>
    </w:p>
    <w:p w:rsidR="00303C63" w:rsidRPr="00E124EA" w:rsidRDefault="00303C63" w:rsidP="00303C63">
      <w:pPr>
        <w:contextualSpacing/>
        <w:rPr>
          <w:rFonts w:ascii="Times New Roman" w:hAnsi="Times New Roman"/>
          <w:sz w:val="24"/>
          <w:szCs w:val="24"/>
        </w:rPr>
      </w:pPr>
      <w:r w:rsidRPr="00E124EA">
        <w:rPr>
          <w:rFonts w:ascii="Times New Roman" w:hAnsi="Times New Roman"/>
          <w:sz w:val="24"/>
          <w:szCs w:val="24"/>
        </w:rPr>
        <w:t>Режим на г</w:t>
      </w:r>
      <w:r w:rsidR="00E124EA">
        <w:rPr>
          <w:rFonts w:ascii="Times New Roman" w:hAnsi="Times New Roman"/>
          <w:sz w:val="24"/>
          <w:szCs w:val="24"/>
        </w:rPr>
        <w:t xml:space="preserve">ласуване.  Гласували 11 члена </w:t>
      </w:r>
      <w:r w:rsidRPr="00E124EA">
        <w:rPr>
          <w:rFonts w:ascii="Times New Roman" w:hAnsi="Times New Roman"/>
          <w:sz w:val="24"/>
          <w:szCs w:val="24"/>
        </w:rPr>
        <w:t xml:space="preserve">на ОИК:  за – 11 (НН,НО,ИП,АЛ,ИИ,ДД,МН,ВС,АМ,ТГ,РМ), против  -няма     </w:t>
      </w:r>
    </w:p>
    <w:p w:rsidR="00E124EA" w:rsidRPr="00E124EA" w:rsidRDefault="00E124EA" w:rsidP="00303C63">
      <w:pPr>
        <w:contextualSpacing/>
        <w:rPr>
          <w:rFonts w:ascii="Times New Roman" w:hAnsi="Times New Roman"/>
          <w:sz w:val="24"/>
          <w:szCs w:val="24"/>
        </w:rPr>
      </w:pPr>
      <w:r w:rsidRPr="00E124EA">
        <w:rPr>
          <w:rFonts w:ascii="Times New Roman" w:hAnsi="Times New Roman"/>
          <w:sz w:val="24"/>
          <w:szCs w:val="24"/>
        </w:rPr>
        <w:t>На основание извършеното гласуване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124EA">
        <w:rPr>
          <w:rFonts w:ascii="Times New Roman" w:hAnsi="Times New Roman"/>
          <w:sz w:val="24"/>
          <w:szCs w:val="24"/>
        </w:rPr>
        <w:t xml:space="preserve">ОИК Гулянци </w:t>
      </w:r>
    </w:p>
    <w:p w:rsidR="00E124EA" w:rsidRPr="00E124EA" w:rsidRDefault="00E124EA" w:rsidP="00E124EA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4EA">
        <w:rPr>
          <w:rFonts w:ascii="Times New Roman" w:hAnsi="Times New Roman"/>
          <w:b/>
          <w:bCs/>
          <w:sz w:val="24"/>
          <w:szCs w:val="24"/>
        </w:rPr>
        <w:t>РЕШИ:</w:t>
      </w:r>
    </w:p>
    <w:p w:rsidR="00E124EA" w:rsidRDefault="00E124EA" w:rsidP="00E124E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E124EA">
        <w:rPr>
          <w:rFonts w:ascii="Times New Roman" w:hAnsi="Times New Roman"/>
          <w:b/>
          <w:sz w:val="24"/>
          <w:szCs w:val="24"/>
        </w:rPr>
        <w:t xml:space="preserve">ОСТАВЯ БЕЗ УВАЖЕНИЕ </w:t>
      </w:r>
      <w:r w:rsidRPr="00E124EA">
        <w:rPr>
          <w:rFonts w:ascii="Times New Roman" w:hAnsi="Times New Roman"/>
          <w:sz w:val="24"/>
          <w:szCs w:val="24"/>
        </w:rPr>
        <w:t>предложението на административен ръководител - районен прокураор на РП- Никопол  ОИК Гулянци да осигури на задържания под стража в сектор „Арести“ град Плевен Пламен Давидов Тодоров възможност да гласува посредством мобилна секция.</w:t>
      </w:r>
    </w:p>
    <w:p w:rsidR="00E124EA" w:rsidRPr="00E124EA" w:rsidRDefault="00E124EA" w:rsidP="00E124E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Прието Решение </w:t>
      </w:r>
      <w:r>
        <w:rPr>
          <w:rFonts w:ascii="Times New Roman" w:hAnsi="Times New Roman"/>
          <w:sz w:val="24"/>
          <w:szCs w:val="24"/>
          <w:lang w:val="en-US"/>
        </w:rPr>
        <w:t>No. 272-</w:t>
      </w:r>
      <w:r>
        <w:rPr>
          <w:rFonts w:ascii="Times New Roman" w:hAnsi="Times New Roman"/>
          <w:sz w:val="24"/>
          <w:szCs w:val="24"/>
        </w:rPr>
        <w:t>МИ /18.02.2018 г.</w:t>
      </w:r>
      <w:bookmarkStart w:id="0" w:name="_GoBack"/>
      <w:bookmarkEnd w:id="0"/>
    </w:p>
    <w:p w:rsidR="00E124EA" w:rsidRPr="00E124EA" w:rsidRDefault="00E124EA" w:rsidP="00E124E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E124EA">
        <w:rPr>
          <w:rFonts w:ascii="Times New Roman" w:hAnsi="Times New Roman"/>
          <w:sz w:val="24"/>
          <w:szCs w:val="24"/>
        </w:rPr>
        <w:t>Решението може да бъде обжалвано в тридневен срок от обявяването му пред ЦИК.</w:t>
      </w:r>
    </w:p>
    <w:p w:rsidR="00E124EA" w:rsidRPr="00E124EA" w:rsidRDefault="00E124EA" w:rsidP="00303C63">
      <w:pPr>
        <w:contextualSpacing/>
        <w:rPr>
          <w:rFonts w:ascii="Times New Roman" w:hAnsi="Times New Roman"/>
          <w:sz w:val="24"/>
          <w:szCs w:val="24"/>
        </w:rPr>
      </w:pPr>
    </w:p>
    <w:p w:rsidR="00303C63" w:rsidRPr="00E124EA" w:rsidRDefault="00303C63" w:rsidP="00E124EA">
      <w:pPr>
        <w:jc w:val="both"/>
        <w:rPr>
          <w:rFonts w:ascii="Times New Roman" w:hAnsi="Times New Roman"/>
          <w:sz w:val="24"/>
          <w:szCs w:val="24"/>
        </w:rPr>
      </w:pPr>
      <w:r w:rsidRPr="00E124EA">
        <w:rPr>
          <w:rFonts w:ascii="Times New Roman" w:hAnsi="Times New Roman"/>
          <w:sz w:val="24"/>
          <w:szCs w:val="24"/>
        </w:rPr>
        <w:t>Приетото решение да се обяви на таблото и на страницата на ОИК Гулянци.</w:t>
      </w:r>
    </w:p>
    <w:p w:rsidR="00303C63" w:rsidRPr="00E124EA" w:rsidRDefault="00303C63" w:rsidP="00E124EA">
      <w:pPr>
        <w:jc w:val="both"/>
        <w:rPr>
          <w:rFonts w:ascii="Times New Roman" w:hAnsi="Times New Roman"/>
          <w:color w:val="333333"/>
          <w:sz w:val="24"/>
          <w:szCs w:val="24"/>
        </w:rPr>
      </w:pPr>
      <w:r w:rsidRPr="00E124EA"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16.10 часа.</w:t>
      </w:r>
    </w:p>
    <w:p w:rsidR="00E124EA" w:rsidRDefault="00E124EA" w:rsidP="004A3104">
      <w:pPr>
        <w:shd w:val="clear" w:color="auto" w:fill="FFFFFF"/>
        <w:spacing w:after="248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03C63" w:rsidRPr="004444E0" w:rsidRDefault="00303C63" w:rsidP="004A3104">
      <w:pPr>
        <w:shd w:val="clear" w:color="auto" w:fill="FFFFFF"/>
        <w:spacing w:after="248"/>
        <w:jc w:val="both"/>
        <w:rPr>
          <w:rFonts w:ascii="Times New Roman" w:hAnsi="Times New Roman"/>
          <w:sz w:val="24"/>
          <w:szCs w:val="24"/>
        </w:rPr>
      </w:pPr>
      <w:r w:rsidRPr="00F86622">
        <w:rPr>
          <w:rFonts w:ascii="Times New Roman" w:hAnsi="Times New Roman"/>
          <w:color w:val="333333"/>
          <w:sz w:val="24"/>
          <w:szCs w:val="24"/>
        </w:rPr>
        <w:t>Председател: Надя  Николова                          Секретар: Илона  Петкова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</w:t>
      </w:r>
    </w:p>
    <w:p w:rsidR="007E3CFE" w:rsidRDefault="007E3CFE"/>
    <w:sectPr w:rsidR="007E3CFE" w:rsidSect="00E124EA">
      <w:pgSz w:w="11906" w:h="16838"/>
      <w:pgMar w:top="426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364F5"/>
    <w:multiLevelType w:val="multilevel"/>
    <w:tmpl w:val="A296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63"/>
    <w:rsid w:val="00121490"/>
    <w:rsid w:val="00241790"/>
    <w:rsid w:val="00303C63"/>
    <w:rsid w:val="003F7A5F"/>
    <w:rsid w:val="004A3104"/>
    <w:rsid w:val="007E3CFE"/>
    <w:rsid w:val="00955A21"/>
    <w:rsid w:val="00A137E5"/>
    <w:rsid w:val="00A34514"/>
    <w:rsid w:val="00B60C6B"/>
    <w:rsid w:val="00E124EA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C6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C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3C63"/>
    <w:rPr>
      <w:b/>
      <w:bCs/>
    </w:rPr>
  </w:style>
  <w:style w:type="table" w:styleId="TableGrid">
    <w:name w:val="Table Grid"/>
    <w:basedOn w:val="TableNormal"/>
    <w:rsid w:val="00303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3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514"/>
    <w:rPr>
      <w:rFonts w:ascii="Tahoma" w:eastAsia="Calibri" w:hAnsi="Tahoma" w:cs="Tahoma"/>
      <w:sz w:val="16"/>
      <w:szCs w:val="16"/>
      <w:lang w:eastAsia="en-US"/>
    </w:rPr>
  </w:style>
  <w:style w:type="paragraph" w:customStyle="1" w:styleId="resh-title">
    <w:name w:val="resh-title"/>
    <w:basedOn w:val="Normal"/>
    <w:rsid w:val="00A13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A13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C6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C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3C63"/>
    <w:rPr>
      <w:b/>
      <w:bCs/>
    </w:rPr>
  </w:style>
  <w:style w:type="table" w:styleId="TableGrid">
    <w:name w:val="Table Grid"/>
    <w:basedOn w:val="TableNormal"/>
    <w:rsid w:val="00303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3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514"/>
    <w:rPr>
      <w:rFonts w:ascii="Tahoma" w:eastAsia="Calibri" w:hAnsi="Tahoma" w:cs="Tahoma"/>
      <w:sz w:val="16"/>
      <w:szCs w:val="16"/>
      <w:lang w:eastAsia="en-US"/>
    </w:rPr>
  </w:style>
  <w:style w:type="paragraph" w:customStyle="1" w:styleId="resh-title">
    <w:name w:val="resh-title"/>
    <w:basedOn w:val="Normal"/>
    <w:rsid w:val="00A13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A13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4</cp:revision>
  <cp:lastPrinted>2018-02-16T15:12:00Z</cp:lastPrinted>
  <dcterms:created xsi:type="dcterms:W3CDTF">2018-02-16T15:09:00Z</dcterms:created>
  <dcterms:modified xsi:type="dcterms:W3CDTF">2018-02-18T15:52:00Z</dcterms:modified>
</cp:coreProperties>
</file>